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56" w:rsidRPr="002D5E1C" w:rsidRDefault="00EA417D" w:rsidP="00E91EBD">
      <w:pPr>
        <w:spacing w:before="60" w:after="60" w:line="240" w:lineRule="auto"/>
        <w:ind w:right="-54"/>
        <w:jc w:val="center"/>
        <w:rPr>
          <w:rFonts w:ascii="Times New Roman" w:eastAsia="Times New Roman" w:hAnsi="Times New Roman" w:cs="Times New Roman"/>
          <w:sz w:val="28"/>
          <w:szCs w:val="28"/>
        </w:rPr>
      </w:pPr>
      <w:r w:rsidRPr="002D5E1C">
        <w:rPr>
          <w:rFonts w:ascii="Times New Roman" w:eastAsia="Times New Roman" w:hAnsi="Times New Roman" w:cs="Times New Roman"/>
          <w:b/>
          <w:bCs/>
          <w:sz w:val="28"/>
          <w:szCs w:val="28"/>
        </w:rPr>
        <w:t>CHAPTER 4</w:t>
      </w:r>
    </w:p>
    <w:p w:rsidR="002A7456" w:rsidRPr="002D5E1C" w:rsidRDefault="00EA417D" w:rsidP="00E91EBD">
      <w:pPr>
        <w:spacing w:before="60" w:after="60" w:line="240" w:lineRule="auto"/>
        <w:ind w:right="-54"/>
        <w:jc w:val="center"/>
        <w:rPr>
          <w:rFonts w:ascii="Times New Roman" w:eastAsia="Times New Roman" w:hAnsi="Times New Roman" w:cs="Times New Roman"/>
          <w:sz w:val="28"/>
          <w:szCs w:val="28"/>
        </w:rPr>
      </w:pPr>
      <w:r w:rsidRPr="002D5E1C">
        <w:rPr>
          <w:rFonts w:ascii="Times New Roman" w:eastAsia="Times New Roman" w:hAnsi="Times New Roman" w:cs="Times New Roman"/>
          <w:b/>
          <w:bCs/>
          <w:sz w:val="28"/>
          <w:szCs w:val="28"/>
        </w:rPr>
        <w:t xml:space="preserve">PROCURING </w:t>
      </w:r>
      <w:r w:rsidR="000C2966" w:rsidRPr="002D5E1C">
        <w:rPr>
          <w:rFonts w:ascii="Times New Roman" w:eastAsia="Times New Roman" w:hAnsi="Times New Roman" w:cs="Times New Roman"/>
          <w:b/>
          <w:bCs/>
          <w:sz w:val="28"/>
          <w:szCs w:val="28"/>
        </w:rPr>
        <w:t xml:space="preserve">PROFESSIONAL </w:t>
      </w:r>
      <w:r w:rsidRPr="002D5E1C">
        <w:rPr>
          <w:rFonts w:ascii="Times New Roman" w:eastAsia="Times New Roman" w:hAnsi="Times New Roman" w:cs="Times New Roman"/>
          <w:b/>
          <w:bCs/>
          <w:sz w:val="28"/>
          <w:szCs w:val="28"/>
        </w:rPr>
        <w:t>SERVICES INDEPENDENT OF CONSTRUCTION SERVICES</w:t>
      </w:r>
    </w:p>
    <w:p w:rsidR="002A7456" w:rsidRPr="002D5E1C" w:rsidRDefault="002A7456" w:rsidP="00E91EBD">
      <w:pPr>
        <w:spacing w:before="60" w:after="60" w:line="240" w:lineRule="auto"/>
        <w:ind w:right="-54"/>
        <w:rPr>
          <w:rFonts w:ascii="Times New Roman" w:hAnsi="Times New Roman" w:cs="Times New Roman"/>
          <w:sz w:val="20"/>
          <w:szCs w:val="20"/>
        </w:rPr>
      </w:pPr>
    </w:p>
    <w:p w:rsidR="002A7456" w:rsidRPr="002D5E1C" w:rsidRDefault="00EA417D" w:rsidP="00E91EBD">
      <w:pPr>
        <w:tabs>
          <w:tab w:val="left" w:pos="540"/>
        </w:tabs>
        <w:spacing w:before="60" w:after="60" w:line="240" w:lineRule="auto"/>
        <w:ind w:right="-58"/>
        <w:jc w:val="both"/>
        <w:rPr>
          <w:rFonts w:ascii="Times New Roman" w:eastAsia="Times New Roman" w:hAnsi="Times New Roman" w:cs="Times New Roman"/>
          <w:sz w:val="20"/>
          <w:szCs w:val="20"/>
        </w:rPr>
      </w:pPr>
      <w:r w:rsidRPr="002D5E1C">
        <w:rPr>
          <w:rFonts w:ascii="Times New Roman" w:eastAsia="Times New Roman" w:hAnsi="Times New Roman" w:cs="Times New Roman"/>
          <w:b/>
          <w:bCs/>
          <w:position w:val="-1"/>
          <w:sz w:val="20"/>
          <w:szCs w:val="20"/>
        </w:rPr>
        <w:t>4.1</w:t>
      </w:r>
      <w:r w:rsidR="000C2966" w:rsidRPr="002D5E1C">
        <w:rPr>
          <w:rFonts w:ascii="Times New Roman" w:eastAsia="Times New Roman" w:hAnsi="Times New Roman" w:cs="Times New Roman"/>
          <w:b/>
          <w:bCs/>
          <w:position w:val="-1"/>
          <w:sz w:val="20"/>
          <w:szCs w:val="20"/>
        </w:rPr>
        <w:tab/>
      </w:r>
      <w:r w:rsidRPr="002D5E1C">
        <w:rPr>
          <w:rFonts w:ascii="Times New Roman" w:eastAsia="Times New Roman" w:hAnsi="Times New Roman" w:cs="Times New Roman"/>
          <w:b/>
          <w:bCs/>
          <w:position w:val="-1"/>
          <w:sz w:val="20"/>
          <w:szCs w:val="20"/>
        </w:rPr>
        <w:t>RELATED STATUTORY AUTHORITY</w:t>
      </w:r>
    </w:p>
    <w:p w:rsidR="002A7456" w:rsidRPr="002D5E1C" w:rsidRDefault="000C2966"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4.1.</w:t>
      </w:r>
      <w:r w:rsidR="00EA417D" w:rsidRPr="002D5E1C">
        <w:rPr>
          <w:rFonts w:ascii="Times New Roman" w:eastAsia="Times New Roman" w:hAnsi="Times New Roman" w:cs="Times New Roman"/>
          <w:b/>
          <w:sz w:val="20"/>
          <w:szCs w:val="20"/>
        </w:rPr>
        <w:t>1</w:t>
      </w:r>
      <w:r w:rsidRPr="002D5E1C">
        <w:rPr>
          <w:rFonts w:ascii="Times New Roman" w:eastAsia="Times New Roman" w:hAnsi="Times New Roman" w:cs="Times New Roman"/>
          <w:sz w:val="20"/>
          <w:szCs w:val="20"/>
        </w:rPr>
        <w:tab/>
      </w:r>
      <w:r w:rsidR="00EA417D" w:rsidRPr="002D5E1C">
        <w:rPr>
          <w:rFonts w:ascii="Times New Roman" w:eastAsia="Times New Roman" w:hAnsi="Times New Roman" w:cs="Times New Roman"/>
          <w:sz w:val="20"/>
          <w:szCs w:val="20"/>
        </w:rPr>
        <w:t>SC Code §§ 8-13-700 through 8-13-795 of the Ethics, Government Accountability and Campaign Reform Act of 1991 establishes the Rules of Ethical Conduct for public employees.</w:t>
      </w:r>
    </w:p>
    <w:p w:rsidR="002A7456" w:rsidRPr="002D5E1C" w:rsidRDefault="000C2966"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4.1.</w:t>
      </w:r>
      <w:r w:rsidR="00EA417D" w:rsidRPr="002D5E1C">
        <w:rPr>
          <w:rFonts w:ascii="Times New Roman" w:eastAsia="Times New Roman" w:hAnsi="Times New Roman" w:cs="Times New Roman"/>
          <w:b/>
          <w:sz w:val="20"/>
          <w:szCs w:val="20"/>
        </w:rPr>
        <w:t>2</w:t>
      </w:r>
      <w:r w:rsidRPr="002D5E1C">
        <w:rPr>
          <w:rFonts w:ascii="Times New Roman" w:eastAsia="Times New Roman" w:hAnsi="Times New Roman" w:cs="Times New Roman"/>
          <w:sz w:val="20"/>
          <w:szCs w:val="20"/>
        </w:rPr>
        <w:tab/>
      </w:r>
      <w:r w:rsidR="00EA417D" w:rsidRPr="002D5E1C">
        <w:rPr>
          <w:rFonts w:ascii="Times New Roman" w:eastAsia="Times New Roman" w:hAnsi="Times New Roman" w:cs="Times New Roman"/>
          <w:sz w:val="20"/>
          <w:szCs w:val="20"/>
        </w:rPr>
        <w:t>SC Code § 11-35-2910 defines architect-engineer and land surveying services</w:t>
      </w:r>
    </w:p>
    <w:p w:rsidR="002A7456" w:rsidRPr="002D5E1C" w:rsidRDefault="000C2966"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4.1.</w:t>
      </w:r>
      <w:r w:rsidR="00EA417D" w:rsidRPr="002D5E1C">
        <w:rPr>
          <w:rFonts w:ascii="Times New Roman" w:eastAsia="Times New Roman" w:hAnsi="Times New Roman" w:cs="Times New Roman"/>
          <w:b/>
          <w:sz w:val="20"/>
          <w:szCs w:val="20"/>
        </w:rPr>
        <w:t>3</w:t>
      </w:r>
      <w:r w:rsidRPr="002D5E1C">
        <w:rPr>
          <w:rFonts w:ascii="Times New Roman" w:eastAsia="Times New Roman" w:hAnsi="Times New Roman" w:cs="Times New Roman"/>
          <w:sz w:val="20"/>
          <w:szCs w:val="20"/>
        </w:rPr>
        <w:tab/>
      </w:r>
      <w:r w:rsidR="00EA417D" w:rsidRPr="002D5E1C">
        <w:rPr>
          <w:rFonts w:ascii="Times New Roman" w:eastAsia="Times New Roman" w:hAnsi="Times New Roman" w:cs="Times New Roman"/>
          <w:sz w:val="20"/>
          <w:szCs w:val="20"/>
        </w:rPr>
        <w:t>SC Code § 11-35-3210(1) requires that architect-engineer, construction management, and land surveying services be procured as provided in § 11-35-3220 except as authorized by §§ 11-35-1560 (Sole Source), 11-35-1570 (Emergency) and 11-35-3230 (Small Professional Services Contract).</w:t>
      </w:r>
    </w:p>
    <w:p w:rsidR="002A7456" w:rsidRPr="002D5E1C" w:rsidRDefault="000C2966"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4.1.</w:t>
      </w:r>
      <w:r w:rsidR="00EA417D" w:rsidRPr="002D5E1C">
        <w:rPr>
          <w:rFonts w:ascii="Times New Roman" w:eastAsia="Times New Roman" w:hAnsi="Times New Roman" w:cs="Times New Roman"/>
          <w:b/>
          <w:sz w:val="20"/>
          <w:szCs w:val="20"/>
        </w:rPr>
        <w:t>4</w:t>
      </w:r>
      <w:r w:rsidRPr="002D5E1C">
        <w:rPr>
          <w:rFonts w:ascii="Times New Roman" w:eastAsia="Times New Roman" w:hAnsi="Times New Roman" w:cs="Times New Roman"/>
          <w:sz w:val="20"/>
          <w:szCs w:val="20"/>
        </w:rPr>
        <w:tab/>
      </w:r>
      <w:r w:rsidR="00EA417D" w:rsidRPr="002D5E1C">
        <w:rPr>
          <w:rFonts w:ascii="Times New Roman" w:eastAsia="Times New Roman" w:hAnsi="Times New Roman" w:cs="Times New Roman"/>
          <w:sz w:val="20"/>
          <w:szCs w:val="20"/>
        </w:rPr>
        <w:t>SC Code § 11-35-3215 provides for a preference for resident design professionals when qualifications appear to be equal.</w:t>
      </w:r>
      <w:r w:rsidRPr="002D5E1C">
        <w:rPr>
          <w:rFonts w:ascii="Times New Roman" w:eastAsia="Times New Roman" w:hAnsi="Times New Roman" w:cs="Times New Roman"/>
          <w:sz w:val="20"/>
          <w:szCs w:val="20"/>
        </w:rPr>
        <w:t xml:space="preserve"> </w:t>
      </w:r>
      <w:r w:rsidR="00EA417D" w:rsidRPr="002D5E1C">
        <w:rPr>
          <w:rFonts w:ascii="Times New Roman" w:eastAsia="Times New Roman" w:hAnsi="Times New Roman" w:cs="Times New Roman"/>
          <w:sz w:val="20"/>
          <w:szCs w:val="20"/>
        </w:rPr>
        <w:t xml:space="preserve"> A business responding to an invitation for design services must submit a certification with its response stating whether it is a South Carolina resident.</w:t>
      </w:r>
      <w:r w:rsidRPr="002D5E1C">
        <w:rPr>
          <w:rFonts w:ascii="Times New Roman" w:eastAsia="Times New Roman" w:hAnsi="Times New Roman" w:cs="Times New Roman"/>
          <w:sz w:val="20"/>
          <w:szCs w:val="20"/>
        </w:rPr>
        <w:t xml:space="preserve"> </w:t>
      </w:r>
      <w:r w:rsidR="00EA417D" w:rsidRPr="002D5E1C">
        <w:rPr>
          <w:rFonts w:ascii="Times New Roman" w:eastAsia="Times New Roman" w:hAnsi="Times New Roman" w:cs="Times New Roman"/>
          <w:sz w:val="20"/>
          <w:szCs w:val="20"/>
        </w:rPr>
        <w:t xml:space="preserve"> Submission of a false certification is grounds for suspension or debarment.</w:t>
      </w:r>
    </w:p>
    <w:p w:rsidR="002A7456" w:rsidRPr="002D5E1C" w:rsidRDefault="000C2966"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4.1.</w:t>
      </w:r>
      <w:r w:rsidR="00EA417D" w:rsidRPr="002D5E1C">
        <w:rPr>
          <w:rFonts w:ascii="Times New Roman" w:eastAsia="Times New Roman" w:hAnsi="Times New Roman" w:cs="Times New Roman"/>
          <w:b/>
          <w:sz w:val="20"/>
          <w:szCs w:val="20"/>
        </w:rPr>
        <w:t>5</w:t>
      </w:r>
      <w:r w:rsidRPr="002D5E1C">
        <w:rPr>
          <w:rFonts w:ascii="Times New Roman" w:eastAsia="Times New Roman" w:hAnsi="Times New Roman" w:cs="Times New Roman"/>
          <w:sz w:val="20"/>
          <w:szCs w:val="20"/>
        </w:rPr>
        <w:tab/>
      </w:r>
      <w:r w:rsidR="00EA417D" w:rsidRPr="002D5E1C">
        <w:rPr>
          <w:rFonts w:ascii="Times New Roman" w:eastAsia="Times New Roman" w:hAnsi="Times New Roman" w:cs="Times New Roman"/>
          <w:sz w:val="20"/>
          <w:szCs w:val="20"/>
        </w:rPr>
        <w:t>SC Code § 11-35-3220(5) requires the agency Selection Committee to evaluate each of the persons or firms interviewed in view of their (1) past performance; (2) the ability of professional personnel; (3) demonstrated ability to meet time and budget requirements; (4) location and knowledge of the locality of the project; (5) recent, current, and projected work loads of the firms; (6) creativity and insight related to the project; (7) related experience on similar projects; (8) volume of work for the agency over the past five years; and (9) any other special qualification required by the solicitation.</w:t>
      </w:r>
    </w:p>
    <w:p w:rsidR="002A7456" w:rsidRPr="002D5E1C" w:rsidRDefault="000C2966"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4.1.</w:t>
      </w:r>
      <w:r w:rsidR="00EA417D" w:rsidRPr="002D5E1C">
        <w:rPr>
          <w:rFonts w:ascii="Times New Roman" w:eastAsia="Times New Roman" w:hAnsi="Times New Roman" w:cs="Times New Roman"/>
          <w:b/>
          <w:sz w:val="20"/>
          <w:szCs w:val="20"/>
        </w:rPr>
        <w:t>6</w:t>
      </w:r>
      <w:r w:rsidRPr="002D5E1C">
        <w:rPr>
          <w:rFonts w:ascii="Times New Roman" w:eastAsia="Times New Roman" w:hAnsi="Times New Roman" w:cs="Times New Roman"/>
          <w:sz w:val="20"/>
          <w:szCs w:val="20"/>
        </w:rPr>
        <w:tab/>
      </w:r>
      <w:r w:rsidR="00EA417D" w:rsidRPr="002D5E1C">
        <w:rPr>
          <w:rFonts w:ascii="Times New Roman" w:eastAsia="Times New Roman" w:hAnsi="Times New Roman" w:cs="Times New Roman"/>
          <w:sz w:val="20"/>
          <w:szCs w:val="20"/>
        </w:rPr>
        <w:t>SC Code § 11-35-3245 prohibits architects or engineers who perform design work on a project under a contract awarded pursuant to § 11-35-3220 or § 11-35-3230 from also performing construction work on that project.</w:t>
      </w:r>
      <w:bookmarkStart w:id="0" w:name="_GoBack"/>
      <w:bookmarkEnd w:id="0"/>
    </w:p>
    <w:p w:rsidR="002A7456" w:rsidRPr="002D5E1C" w:rsidRDefault="000C2966"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4.1.</w:t>
      </w:r>
      <w:r w:rsidR="00EA417D" w:rsidRPr="002D5E1C">
        <w:rPr>
          <w:rFonts w:ascii="Times New Roman" w:eastAsia="Times New Roman" w:hAnsi="Times New Roman" w:cs="Times New Roman"/>
          <w:b/>
          <w:sz w:val="20"/>
          <w:szCs w:val="20"/>
        </w:rPr>
        <w:t>7</w:t>
      </w:r>
      <w:r w:rsidRPr="002D5E1C">
        <w:rPr>
          <w:rFonts w:ascii="Times New Roman" w:eastAsia="Times New Roman" w:hAnsi="Times New Roman" w:cs="Times New Roman"/>
          <w:sz w:val="20"/>
          <w:szCs w:val="20"/>
        </w:rPr>
        <w:tab/>
      </w:r>
      <w:r w:rsidR="00EA417D" w:rsidRPr="002D5E1C">
        <w:rPr>
          <w:rFonts w:ascii="Times New Roman" w:eastAsia="Times New Roman" w:hAnsi="Times New Roman" w:cs="Times New Roman"/>
          <w:sz w:val="20"/>
          <w:szCs w:val="20"/>
        </w:rPr>
        <w:t>SC Code § 11-35-3310 allows indefinite delivery contracts to be awarded on an as-needed basis for construction related professional services pursuant to procurement procedures set forth in §§ 11-35-3220 and 11-35-3230.</w:t>
      </w:r>
    </w:p>
    <w:p w:rsidR="002A7456" w:rsidRPr="002D5E1C" w:rsidRDefault="002A7456" w:rsidP="000824A2">
      <w:pPr>
        <w:spacing w:after="0" w:line="240" w:lineRule="auto"/>
        <w:ind w:right="-58"/>
        <w:jc w:val="both"/>
        <w:rPr>
          <w:rFonts w:ascii="Times New Roman" w:hAnsi="Times New Roman" w:cs="Times New Roman"/>
          <w:sz w:val="20"/>
          <w:szCs w:val="20"/>
        </w:rPr>
      </w:pPr>
    </w:p>
    <w:p w:rsidR="002A7456" w:rsidRPr="002D5E1C" w:rsidRDefault="00EA417D" w:rsidP="000824A2">
      <w:pPr>
        <w:tabs>
          <w:tab w:val="left" w:pos="540"/>
        </w:tabs>
        <w:spacing w:after="0" w:line="240" w:lineRule="auto"/>
        <w:ind w:right="-58"/>
        <w:rPr>
          <w:rFonts w:ascii="Times New Roman" w:eastAsia="Times New Roman" w:hAnsi="Times New Roman" w:cs="Times New Roman"/>
          <w:sz w:val="20"/>
          <w:szCs w:val="20"/>
        </w:rPr>
      </w:pPr>
      <w:r w:rsidRPr="002D5E1C">
        <w:rPr>
          <w:rFonts w:ascii="Times New Roman" w:eastAsia="Times New Roman" w:hAnsi="Times New Roman" w:cs="Times New Roman"/>
          <w:b/>
          <w:bCs/>
          <w:position w:val="-1"/>
          <w:sz w:val="20"/>
          <w:szCs w:val="20"/>
        </w:rPr>
        <w:t>4.2</w:t>
      </w:r>
      <w:r w:rsidR="000C2966" w:rsidRPr="002D5E1C">
        <w:rPr>
          <w:rFonts w:ascii="Times New Roman" w:eastAsia="Times New Roman" w:hAnsi="Times New Roman" w:cs="Times New Roman"/>
          <w:b/>
          <w:bCs/>
          <w:position w:val="-1"/>
          <w:sz w:val="20"/>
          <w:szCs w:val="20"/>
        </w:rPr>
        <w:tab/>
      </w:r>
      <w:r w:rsidRPr="002D5E1C">
        <w:rPr>
          <w:rFonts w:ascii="Times New Roman" w:eastAsia="Times New Roman" w:hAnsi="Times New Roman" w:cs="Times New Roman"/>
          <w:b/>
          <w:bCs/>
          <w:position w:val="-1"/>
          <w:sz w:val="20"/>
          <w:szCs w:val="20"/>
        </w:rPr>
        <w:t>DEFINITIONS</w:t>
      </w:r>
    </w:p>
    <w:p w:rsidR="002A7456" w:rsidRPr="002D5E1C" w:rsidRDefault="000C2966"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bCs/>
          <w:sz w:val="20"/>
          <w:szCs w:val="20"/>
        </w:rPr>
        <w:t>4.2.1</w:t>
      </w:r>
      <w:r w:rsidRPr="002D5E1C">
        <w:rPr>
          <w:rFonts w:ascii="Times New Roman" w:eastAsia="Times New Roman" w:hAnsi="Times New Roman" w:cs="Times New Roman"/>
          <w:b/>
          <w:bCs/>
          <w:sz w:val="20"/>
          <w:szCs w:val="20"/>
        </w:rPr>
        <w:tab/>
      </w:r>
      <w:r w:rsidR="00EA417D" w:rsidRPr="002D5E1C">
        <w:rPr>
          <w:rFonts w:ascii="Times New Roman" w:eastAsia="Times New Roman" w:hAnsi="Times New Roman" w:cs="Times New Roman"/>
          <w:b/>
          <w:bCs/>
          <w:sz w:val="20"/>
          <w:szCs w:val="20"/>
        </w:rPr>
        <w:t>A</w:t>
      </w:r>
      <w:r w:rsidR="00E91EBD" w:rsidRPr="002D5E1C">
        <w:rPr>
          <w:rFonts w:ascii="Times New Roman" w:eastAsia="Times New Roman" w:hAnsi="Times New Roman" w:cs="Times New Roman"/>
          <w:b/>
          <w:bCs/>
          <w:sz w:val="20"/>
          <w:szCs w:val="20"/>
        </w:rPr>
        <w:t>rchitect-Engineering and Land Surveying Services</w:t>
      </w:r>
      <w:r w:rsidR="00EA417D" w:rsidRPr="002D5E1C">
        <w:rPr>
          <w:rFonts w:ascii="Times New Roman" w:eastAsia="Times New Roman" w:hAnsi="Times New Roman" w:cs="Times New Roman"/>
          <w:b/>
          <w:bCs/>
          <w:sz w:val="20"/>
          <w:szCs w:val="20"/>
        </w:rPr>
        <w:t xml:space="preserve"> – </w:t>
      </w:r>
      <w:r w:rsidR="00EA417D" w:rsidRPr="002D5E1C">
        <w:rPr>
          <w:rFonts w:ascii="Times New Roman" w:eastAsia="Times New Roman" w:hAnsi="Times New Roman" w:cs="Times New Roman"/>
          <w:i/>
          <w:sz w:val="20"/>
          <w:szCs w:val="20"/>
        </w:rPr>
        <w:t>SC Code Ann § 11-35-2910(1)</w:t>
      </w:r>
    </w:p>
    <w:p w:rsidR="002A7456" w:rsidRPr="002D5E1C" w:rsidRDefault="00EA417D" w:rsidP="00E91EBD">
      <w:pPr>
        <w:spacing w:before="60" w:after="60" w:line="240" w:lineRule="auto"/>
        <w:ind w:left="1080" w:right="-58"/>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Those professional services associated with the practice of architecture, engineering, land surveying, landscape architecture, and interior design pertaining to construction. </w:t>
      </w:r>
      <w:r w:rsidR="000824A2"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Such services include incidental services that members of these professions and their employees may logically or justifiably perform, including studies, investigations, evaluations, consultations, etc. </w:t>
      </w:r>
      <w:r w:rsidR="000824A2"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Incidental services that are not procured as a part of a contract for construction related architect-engineer or land surveying services are not architect-engineer and land surveying services and must be procured under the State Purchasing Office’s procedures for procuring services rather than the qualification based procurement methods outlined in this Chapter.</w:t>
      </w:r>
    </w:p>
    <w:p w:rsidR="002A7456" w:rsidRPr="002D5E1C" w:rsidRDefault="000C2966"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bCs/>
          <w:sz w:val="20"/>
          <w:szCs w:val="20"/>
        </w:rPr>
        <w:t>4.2.2</w:t>
      </w:r>
      <w:r w:rsidRPr="002D5E1C">
        <w:rPr>
          <w:rFonts w:ascii="Times New Roman" w:eastAsia="Times New Roman" w:hAnsi="Times New Roman" w:cs="Times New Roman"/>
          <w:b/>
          <w:bCs/>
          <w:sz w:val="20"/>
          <w:szCs w:val="20"/>
        </w:rPr>
        <w:tab/>
      </w:r>
      <w:r w:rsidR="00EA417D" w:rsidRPr="002D5E1C">
        <w:rPr>
          <w:rFonts w:ascii="Times New Roman" w:eastAsia="Times New Roman" w:hAnsi="Times New Roman" w:cs="Times New Roman"/>
          <w:b/>
          <w:bCs/>
          <w:sz w:val="20"/>
          <w:szCs w:val="20"/>
        </w:rPr>
        <w:t>C</w:t>
      </w:r>
      <w:r w:rsidR="00E91EBD" w:rsidRPr="002D5E1C">
        <w:rPr>
          <w:rFonts w:ascii="Times New Roman" w:eastAsia="Times New Roman" w:hAnsi="Times New Roman" w:cs="Times New Roman"/>
          <w:b/>
          <w:bCs/>
          <w:sz w:val="20"/>
          <w:szCs w:val="20"/>
        </w:rPr>
        <w:t>onstruction Manager Agent Services</w:t>
      </w:r>
      <w:r w:rsidR="00EA417D" w:rsidRPr="002D5E1C">
        <w:rPr>
          <w:rFonts w:ascii="Times New Roman" w:eastAsia="Times New Roman" w:hAnsi="Times New Roman" w:cs="Times New Roman"/>
          <w:b/>
          <w:bCs/>
          <w:sz w:val="20"/>
          <w:szCs w:val="20"/>
        </w:rPr>
        <w:t xml:space="preserve"> </w:t>
      </w:r>
      <w:r w:rsidR="00EA417D" w:rsidRPr="002D5E1C">
        <w:rPr>
          <w:rFonts w:ascii="Times New Roman" w:eastAsia="Times New Roman" w:hAnsi="Times New Roman" w:cs="Times New Roman"/>
          <w:sz w:val="20"/>
          <w:szCs w:val="20"/>
        </w:rPr>
        <w:t xml:space="preserve">– </w:t>
      </w:r>
      <w:r w:rsidR="00EA417D" w:rsidRPr="002D5E1C">
        <w:rPr>
          <w:rFonts w:ascii="Times New Roman" w:eastAsia="Times New Roman" w:hAnsi="Times New Roman" w:cs="Times New Roman"/>
          <w:i/>
          <w:sz w:val="20"/>
          <w:szCs w:val="20"/>
        </w:rPr>
        <w:t>SC Code Ann §§ 11-35-2910(2) &amp; (4)</w:t>
      </w:r>
    </w:p>
    <w:p w:rsidR="002A7456" w:rsidRPr="002D5E1C" w:rsidRDefault="00EA417D" w:rsidP="00E91EBD">
      <w:pPr>
        <w:spacing w:before="60" w:after="60" w:line="240" w:lineRule="auto"/>
        <w:ind w:left="1080" w:right="-58"/>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Those professional services associated with contract administration, project management and other specified services provided in connection with the administration of a project delivery method. </w:t>
      </w:r>
      <w:r w:rsidR="000824A2"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Construction Management Services does not include construction.</w:t>
      </w:r>
    </w:p>
    <w:p w:rsidR="002A7456" w:rsidRPr="002D5E1C" w:rsidRDefault="000C2966"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bCs/>
          <w:sz w:val="20"/>
          <w:szCs w:val="20"/>
        </w:rPr>
        <w:t>4.2.3</w:t>
      </w:r>
      <w:r w:rsidRPr="002D5E1C">
        <w:rPr>
          <w:rFonts w:ascii="Times New Roman" w:eastAsia="Times New Roman" w:hAnsi="Times New Roman" w:cs="Times New Roman"/>
          <w:b/>
          <w:bCs/>
          <w:sz w:val="20"/>
          <w:szCs w:val="20"/>
        </w:rPr>
        <w:tab/>
      </w:r>
      <w:r w:rsidR="00EA417D" w:rsidRPr="002D5E1C">
        <w:rPr>
          <w:rFonts w:ascii="Times New Roman" w:eastAsia="Times New Roman" w:hAnsi="Times New Roman" w:cs="Times New Roman"/>
          <w:b/>
          <w:bCs/>
          <w:sz w:val="20"/>
          <w:szCs w:val="20"/>
        </w:rPr>
        <w:t>P</w:t>
      </w:r>
      <w:r w:rsidR="00E91EBD" w:rsidRPr="002D5E1C">
        <w:rPr>
          <w:rFonts w:ascii="Times New Roman" w:eastAsia="Times New Roman" w:hAnsi="Times New Roman" w:cs="Times New Roman"/>
          <w:b/>
          <w:bCs/>
          <w:sz w:val="20"/>
          <w:szCs w:val="20"/>
        </w:rPr>
        <w:t>rofessional Services</w:t>
      </w:r>
      <w:r w:rsidR="00EA417D" w:rsidRPr="002D5E1C">
        <w:rPr>
          <w:rFonts w:ascii="Times New Roman" w:eastAsia="Times New Roman" w:hAnsi="Times New Roman" w:cs="Times New Roman"/>
          <w:b/>
          <w:bCs/>
          <w:sz w:val="20"/>
          <w:szCs w:val="20"/>
        </w:rPr>
        <w:t xml:space="preserve"> – </w:t>
      </w:r>
      <w:r w:rsidR="00EA417D" w:rsidRPr="002D5E1C">
        <w:rPr>
          <w:rFonts w:ascii="Times New Roman" w:eastAsia="Times New Roman" w:hAnsi="Times New Roman" w:cs="Times New Roman"/>
          <w:sz w:val="20"/>
          <w:szCs w:val="20"/>
        </w:rPr>
        <w:t xml:space="preserve">As used in the remainder of this Chapter and wherever referred to in the Manual, the term Professional Services means architect-engineer, construction manager agent, and land surveying services as defined in </w:t>
      </w:r>
      <w:r w:rsidRPr="002D5E1C">
        <w:rPr>
          <w:rFonts w:ascii="Times New Roman" w:eastAsia="Times New Roman" w:hAnsi="Times New Roman" w:cs="Times New Roman"/>
          <w:sz w:val="20"/>
          <w:szCs w:val="20"/>
        </w:rPr>
        <w:t>4.2.1</w:t>
      </w:r>
      <w:r w:rsidR="00EA417D" w:rsidRPr="002D5E1C">
        <w:rPr>
          <w:rFonts w:ascii="Times New Roman" w:eastAsia="Times New Roman" w:hAnsi="Times New Roman" w:cs="Times New Roman"/>
          <w:sz w:val="20"/>
          <w:szCs w:val="20"/>
        </w:rPr>
        <w:t xml:space="preserve"> &amp; </w:t>
      </w:r>
      <w:r w:rsidRPr="002D5E1C">
        <w:rPr>
          <w:rFonts w:ascii="Times New Roman" w:eastAsia="Times New Roman" w:hAnsi="Times New Roman" w:cs="Times New Roman"/>
          <w:sz w:val="20"/>
          <w:szCs w:val="20"/>
        </w:rPr>
        <w:t>4.2.2</w:t>
      </w:r>
      <w:r w:rsidR="00EA417D" w:rsidRPr="002D5E1C">
        <w:rPr>
          <w:rFonts w:ascii="Times New Roman" w:eastAsia="Times New Roman" w:hAnsi="Times New Roman" w:cs="Times New Roman"/>
          <w:sz w:val="20"/>
          <w:szCs w:val="20"/>
        </w:rPr>
        <w:t xml:space="preserve"> above.</w:t>
      </w:r>
    </w:p>
    <w:p w:rsidR="000C2966" w:rsidRPr="002D5E1C" w:rsidRDefault="000C2966" w:rsidP="000824A2">
      <w:pPr>
        <w:spacing w:after="0" w:line="240" w:lineRule="auto"/>
        <w:ind w:right="-58"/>
        <w:jc w:val="both"/>
        <w:rPr>
          <w:rFonts w:ascii="Times New Roman" w:eastAsia="Times New Roman" w:hAnsi="Times New Roman" w:cs="Times New Roman"/>
          <w:b/>
          <w:bCs/>
          <w:sz w:val="20"/>
          <w:szCs w:val="20"/>
          <w:u w:val="thick" w:color="000000"/>
        </w:rPr>
      </w:pPr>
    </w:p>
    <w:p w:rsidR="000C2966" w:rsidRPr="002D5E1C" w:rsidRDefault="00EA417D" w:rsidP="000824A2">
      <w:pPr>
        <w:tabs>
          <w:tab w:val="left" w:pos="540"/>
        </w:tabs>
        <w:spacing w:after="0" w:line="240" w:lineRule="auto"/>
        <w:ind w:right="-58"/>
        <w:jc w:val="both"/>
        <w:rPr>
          <w:rFonts w:ascii="Times New Roman" w:eastAsia="Times New Roman" w:hAnsi="Times New Roman" w:cs="Times New Roman"/>
          <w:b/>
          <w:bCs/>
          <w:sz w:val="20"/>
          <w:szCs w:val="20"/>
        </w:rPr>
      </w:pPr>
      <w:r w:rsidRPr="002D5E1C">
        <w:rPr>
          <w:rFonts w:ascii="Times New Roman" w:eastAsia="Times New Roman" w:hAnsi="Times New Roman" w:cs="Times New Roman"/>
          <w:b/>
          <w:bCs/>
          <w:sz w:val="20"/>
          <w:szCs w:val="20"/>
        </w:rPr>
        <w:t>4.3</w:t>
      </w:r>
      <w:r w:rsidR="000C2966" w:rsidRPr="002D5E1C">
        <w:rPr>
          <w:rFonts w:ascii="Times New Roman" w:eastAsia="Times New Roman" w:hAnsi="Times New Roman" w:cs="Times New Roman"/>
          <w:b/>
          <w:bCs/>
          <w:sz w:val="20"/>
          <w:szCs w:val="20"/>
        </w:rPr>
        <w:tab/>
      </w:r>
      <w:r w:rsidRPr="002D5E1C">
        <w:rPr>
          <w:rFonts w:ascii="Times New Roman" w:eastAsia="Times New Roman" w:hAnsi="Times New Roman" w:cs="Times New Roman"/>
          <w:b/>
          <w:bCs/>
          <w:sz w:val="20"/>
          <w:szCs w:val="20"/>
        </w:rPr>
        <w:t>SMALL PROFESSIONAL SERVICES CONTRACTS (FEES OF $25,000 OR LESS)</w:t>
      </w:r>
    </w:p>
    <w:p w:rsidR="002A7456" w:rsidRPr="002D5E1C" w:rsidRDefault="00EA417D" w:rsidP="000824A2">
      <w:pPr>
        <w:tabs>
          <w:tab w:val="left" w:pos="540"/>
        </w:tabs>
        <w:spacing w:after="60" w:line="240" w:lineRule="auto"/>
        <w:ind w:left="547" w:right="-58"/>
        <w:jc w:val="both"/>
        <w:rPr>
          <w:rFonts w:ascii="Times New Roman" w:eastAsia="Times New Roman" w:hAnsi="Times New Roman" w:cs="Times New Roman"/>
          <w:sz w:val="20"/>
          <w:szCs w:val="20"/>
        </w:rPr>
      </w:pPr>
      <w:r w:rsidRPr="002D5E1C">
        <w:rPr>
          <w:rFonts w:ascii="Times New Roman" w:eastAsia="Times New Roman" w:hAnsi="Times New Roman" w:cs="Times New Roman"/>
          <w:bCs/>
          <w:i/>
          <w:sz w:val="20"/>
          <w:szCs w:val="20"/>
        </w:rPr>
        <w:t>SC Code Ann § 11-35-3230</w:t>
      </w:r>
    </w:p>
    <w:p w:rsidR="000C2966" w:rsidRPr="002D5E1C" w:rsidRDefault="000C2966"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4.3.1</w:t>
      </w:r>
      <w:r w:rsidRPr="002D5E1C">
        <w:rPr>
          <w:rFonts w:ascii="Times New Roman" w:eastAsia="Times New Roman" w:hAnsi="Times New Roman" w:cs="Times New Roman"/>
          <w:sz w:val="20"/>
          <w:szCs w:val="20"/>
        </w:rPr>
        <w:tab/>
      </w:r>
      <w:r w:rsidR="00EA417D" w:rsidRPr="002D5E1C">
        <w:rPr>
          <w:rFonts w:ascii="Times New Roman" w:eastAsia="Times New Roman" w:hAnsi="Times New Roman" w:cs="Times New Roman"/>
          <w:sz w:val="20"/>
          <w:szCs w:val="20"/>
        </w:rPr>
        <w:t>Small professional services contracts are contracts for professional services where the compensation for services is</w:t>
      </w:r>
      <w:r w:rsidRPr="002D5E1C">
        <w:rPr>
          <w:rFonts w:ascii="Times New Roman" w:eastAsia="Times New Roman" w:hAnsi="Times New Roman" w:cs="Times New Roman"/>
          <w:sz w:val="20"/>
          <w:szCs w:val="20"/>
        </w:rPr>
        <w:t xml:space="preserve"> </w:t>
      </w:r>
      <w:r w:rsidR="00EA417D" w:rsidRPr="002D5E1C">
        <w:rPr>
          <w:rFonts w:ascii="Times New Roman" w:eastAsia="Times New Roman" w:hAnsi="Times New Roman" w:cs="Times New Roman"/>
          <w:sz w:val="20"/>
          <w:szCs w:val="20"/>
        </w:rPr>
        <w:t>$25,000 or less.</w:t>
      </w:r>
    </w:p>
    <w:p w:rsidR="00EA417D" w:rsidRPr="002D5E1C" w:rsidRDefault="000C2966"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4.3.2</w:t>
      </w:r>
      <w:r w:rsidRPr="002D5E1C">
        <w:rPr>
          <w:rFonts w:ascii="Times New Roman" w:eastAsia="Times New Roman" w:hAnsi="Times New Roman" w:cs="Times New Roman"/>
          <w:sz w:val="20"/>
          <w:szCs w:val="20"/>
        </w:rPr>
        <w:tab/>
      </w:r>
      <w:r w:rsidR="00EA417D" w:rsidRPr="002D5E1C">
        <w:rPr>
          <w:rFonts w:ascii="Times New Roman" w:eastAsia="Times New Roman" w:hAnsi="Times New Roman" w:cs="Times New Roman"/>
          <w:sz w:val="20"/>
          <w:szCs w:val="20"/>
        </w:rPr>
        <w:t>This sum includes compensation for both basic services and additional services as defined in the</w:t>
      </w:r>
      <w:r w:rsidRPr="002D5E1C">
        <w:rPr>
          <w:rFonts w:ascii="Times New Roman" w:eastAsia="Times New Roman" w:hAnsi="Times New Roman" w:cs="Times New Roman"/>
          <w:sz w:val="20"/>
          <w:szCs w:val="20"/>
        </w:rPr>
        <w:t xml:space="preserve"> </w:t>
      </w:r>
      <w:r w:rsidR="00EA417D" w:rsidRPr="002D5E1C">
        <w:rPr>
          <w:rFonts w:ascii="Times New Roman" w:eastAsia="Times New Roman" w:hAnsi="Times New Roman" w:cs="Times New Roman"/>
          <w:sz w:val="20"/>
          <w:szCs w:val="20"/>
        </w:rPr>
        <w:t>Professional agreement.</w:t>
      </w:r>
    </w:p>
    <w:p w:rsidR="000C2966" w:rsidRPr="002D5E1C" w:rsidRDefault="00EA417D" w:rsidP="00E91EBD">
      <w:pPr>
        <w:spacing w:before="60" w:after="60" w:line="240" w:lineRule="auto"/>
        <w:ind w:left="1080" w:right="-58" w:hanging="540"/>
        <w:jc w:val="both"/>
        <w:rPr>
          <w:rFonts w:ascii="Times New Roman" w:eastAsia="Times New Roman" w:hAnsi="Times New Roman" w:cs="Times New Roman"/>
          <w:b/>
          <w:sz w:val="20"/>
          <w:szCs w:val="20"/>
        </w:rPr>
      </w:pPr>
      <w:r w:rsidRPr="002D5E1C">
        <w:rPr>
          <w:rFonts w:ascii="Times New Roman" w:eastAsia="Times New Roman" w:hAnsi="Times New Roman" w:cs="Times New Roman"/>
          <w:b/>
          <w:sz w:val="20"/>
          <w:szCs w:val="20"/>
        </w:rPr>
        <w:t>4.3.3</w:t>
      </w:r>
      <w:r w:rsidRPr="002D5E1C">
        <w:rPr>
          <w:rFonts w:ascii="Times New Roman" w:eastAsia="Times New Roman" w:hAnsi="Times New Roman" w:cs="Times New Roman"/>
          <w:b/>
          <w:sz w:val="20"/>
          <w:szCs w:val="20"/>
        </w:rPr>
        <w:tab/>
      </w:r>
      <w:r w:rsidRPr="002D5E1C">
        <w:rPr>
          <w:rFonts w:ascii="Times New Roman" w:eastAsia="Times New Roman" w:hAnsi="Times New Roman" w:cs="Times New Roman"/>
          <w:sz w:val="20"/>
          <w:szCs w:val="20"/>
        </w:rPr>
        <w:t>This sum does not include payments for reimbursable expenses.</w:t>
      </w:r>
      <w:r w:rsidR="000C2966" w:rsidRPr="002D5E1C">
        <w:rPr>
          <w:rFonts w:ascii="Times New Roman" w:eastAsia="Times New Roman" w:hAnsi="Times New Roman" w:cs="Times New Roman"/>
          <w:b/>
          <w:sz w:val="20"/>
          <w:szCs w:val="20"/>
        </w:rPr>
        <w:br w:type="page"/>
      </w:r>
    </w:p>
    <w:p w:rsidR="002A7456" w:rsidRPr="002D5E1C" w:rsidRDefault="00EA417D"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lastRenderedPageBreak/>
        <w:t>4.3.4</w:t>
      </w:r>
      <w:r w:rsidRPr="002D5E1C">
        <w:rPr>
          <w:rFonts w:ascii="Times New Roman" w:eastAsia="Times New Roman" w:hAnsi="Times New Roman" w:cs="Times New Roman"/>
          <w:b/>
          <w:sz w:val="20"/>
          <w:szCs w:val="20"/>
        </w:rPr>
        <w:tab/>
      </w:r>
      <w:r w:rsidRPr="002D5E1C">
        <w:rPr>
          <w:rFonts w:ascii="Times New Roman" w:eastAsia="Times New Roman" w:hAnsi="Times New Roman" w:cs="Times New Roman"/>
          <w:sz w:val="20"/>
          <w:szCs w:val="20"/>
        </w:rPr>
        <w:t>In awarding a small professional services contract, the Agency ma</w:t>
      </w:r>
      <w:r w:rsidR="00A44FCD" w:rsidRPr="002D5E1C">
        <w:rPr>
          <w:rFonts w:ascii="Times New Roman" w:eastAsia="Times New Roman" w:hAnsi="Times New Roman" w:cs="Times New Roman"/>
          <w:sz w:val="20"/>
          <w:szCs w:val="20"/>
        </w:rPr>
        <w:t>y request</w:t>
      </w:r>
      <w:r w:rsidRPr="002D5E1C">
        <w:rPr>
          <w:rFonts w:ascii="Times New Roman" w:eastAsia="Times New Roman" w:hAnsi="Times New Roman" w:cs="Times New Roman"/>
          <w:sz w:val="20"/>
          <w:szCs w:val="20"/>
        </w:rPr>
        <w:t xml:space="preserve"> </w:t>
      </w:r>
      <w:r w:rsidR="000824A2" w:rsidRPr="002D5E1C">
        <w:rPr>
          <w:rFonts w:ascii="Times New Roman" w:eastAsia="Times New Roman" w:hAnsi="Times New Roman" w:cs="Times New Roman"/>
          <w:sz w:val="20"/>
          <w:szCs w:val="20"/>
        </w:rPr>
        <w:t>a</w:t>
      </w:r>
      <w:r w:rsidRPr="002D5E1C">
        <w:rPr>
          <w:rFonts w:ascii="Times New Roman" w:eastAsia="Times New Roman" w:hAnsi="Times New Roman" w:cs="Times New Roman"/>
          <w:sz w:val="20"/>
          <w:szCs w:val="20"/>
        </w:rPr>
        <w:t xml:space="preserve"> firm to submit a proposal.  The Agency must select a Professional taking into account the following criteria:</w:t>
      </w:r>
    </w:p>
    <w:p w:rsidR="002A7456" w:rsidRPr="002D5E1C" w:rsidRDefault="00EA417D" w:rsidP="00E91EBD">
      <w:pPr>
        <w:pStyle w:val="ListParagraph"/>
        <w:numPr>
          <w:ilvl w:val="0"/>
          <w:numId w:val="1"/>
        </w:numPr>
        <w:spacing w:before="60" w:after="60" w:line="240" w:lineRule="auto"/>
        <w:ind w:left="1440" w:right="-58"/>
        <w:contextualSpacing w:val="0"/>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nature of the project;</w:t>
      </w:r>
    </w:p>
    <w:p w:rsidR="002A7456" w:rsidRPr="002D5E1C" w:rsidRDefault="00EA417D" w:rsidP="00E91EBD">
      <w:pPr>
        <w:pStyle w:val="ListParagraph"/>
        <w:numPr>
          <w:ilvl w:val="0"/>
          <w:numId w:val="1"/>
        </w:numPr>
        <w:spacing w:before="60" w:after="60" w:line="240" w:lineRule="auto"/>
        <w:ind w:left="1440" w:right="-58"/>
        <w:contextualSpacing w:val="0"/>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proximity of the consultant to the project;</w:t>
      </w:r>
    </w:p>
    <w:p w:rsidR="002A7456" w:rsidRPr="002D5E1C" w:rsidRDefault="00EA417D" w:rsidP="00E91EBD">
      <w:pPr>
        <w:pStyle w:val="ListParagraph"/>
        <w:numPr>
          <w:ilvl w:val="0"/>
          <w:numId w:val="1"/>
        </w:numPr>
        <w:spacing w:before="60" w:after="60" w:line="240" w:lineRule="auto"/>
        <w:ind w:left="1440" w:right="-58"/>
        <w:contextualSpacing w:val="0"/>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capability of the consultant to produce the required services within a reasonable time;</w:t>
      </w:r>
    </w:p>
    <w:p w:rsidR="002A7456" w:rsidRPr="002D5E1C" w:rsidRDefault="00EA417D" w:rsidP="00E91EBD">
      <w:pPr>
        <w:pStyle w:val="ListParagraph"/>
        <w:numPr>
          <w:ilvl w:val="0"/>
          <w:numId w:val="1"/>
        </w:numPr>
        <w:spacing w:before="60" w:after="60" w:line="240" w:lineRule="auto"/>
        <w:ind w:left="1440" w:right="-58"/>
        <w:contextualSpacing w:val="0"/>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Past performance; and</w:t>
      </w:r>
    </w:p>
    <w:p w:rsidR="002A7456" w:rsidRPr="002D5E1C" w:rsidRDefault="00EA417D" w:rsidP="00E91EBD">
      <w:pPr>
        <w:pStyle w:val="ListParagraph"/>
        <w:numPr>
          <w:ilvl w:val="0"/>
          <w:numId w:val="1"/>
        </w:numPr>
        <w:spacing w:before="60" w:after="60" w:line="240" w:lineRule="auto"/>
        <w:ind w:left="1440" w:right="-58"/>
        <w:contextualSpacing w:val="0"/>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Professional’s demonstrated ability to meet project budget requirements.</w:t>
      </w:r>
    </w:p>
    <w:p w:rsidR="00EA417D" w:rsidRPr="002D5E1C" w:rsidRDefault="00EA417D"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4.3.5</w:t>
      </w:r>
      <w:r w:rsidRPr="002D5E1C">
        <w:rPr>
          <w:rFonts w:ascii="Times New Roman" w:eastAsia="Times New Roman" w:hAnsi="Times New Roman" w:cs="Times New Roman"/>
          <w:sz w:val="20"/>
          <w:szCs w:val="20"/>
        </w:rPr>
        <w:tab/>
        <w:t>Subject to the foregoing considerations, the Agency may enter into contract negotiations with the selected firm.</w:t>
      </w:r>
    </w:p>
    <w:p w:rsidR="002A7456" w:rsidRPr="002D5E1C" w:rsidRDefault="00EA417D"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4.3.6</w:t>
      </w:r>
      <w:r w:rsidRPr="002D5E1C">
        <w:rPr>
          <w:rFonts w:ascii="Times New Roman" w:eastAsia="Times New Roman" w:hAnsi="Times New Roman" w:cs="Times New Roman"/>
          <w:b/>
          <w:sz w:val="20"/>
          <w:szCs w:val="20"/>
        </w:rPr>
        <w:tab/>
      </w:r>
      <w:r w:rsidRPr="002D5E1C">
        <w:rPr>
          <w:rFonts w:ascii="Times New Roman" w:eastAsia="Times New Roman" w:hAnsi="Times New Roman" w:cs="Times New Roman"/>
          <w:sz w:val="20"/>
          <w:szCs w:val="20"/>
        </w:rPr>
        <w:t xml:space="preserve">However, if the Agency has now or has previously had other contracts with the most qualified Professional, the Agency may not be able to contract with that Professional.  State Law prohibits entering into a small Professional contract if the sum of all fees, excluding reimbursable expenses, paid to the Professional in the previous 24 months under small contracts exceeds $75,000.  </w:t>
      </w:r>
      <w:r w:rsidR="000824A2" w:rsidRPr="002D5E1C">
        <w:rPr>
          <w:rFonts w:ascii="Times New Roman" w:eastAsia="Times New Roman" w:hAnsi="Times New Roman" w:cs="Times New Roman"/>
          <w:sz w:val="20"/>
          <w:szCs w:val="20"/>
        </w:rPr>
        <w:t>The selected P</w:t>
      </w:r>
      <w:r w:rsidRPr="002D5E1C">
        <w:rPr>
          <w:rFonts w:ascii="Times New Roman" w:eastAsia="Times New Roman" w:hAnsi="Times New Roman" w:cs="Times New Roman"/>
          <w:sz w:val="20"/>
          <w:szCs w:val="20"/>
        </w:rPr>
        <w:t xml:space="preserve">rofessional must provide the Agency with a list of services provided to the Agency and fees received from the Agency under small contracts </w:t>
      </w:r>
      <w:r w:rsidR="000824A2" w:rsidRPr="002D5E1C">
        <w:rPr>
          <w:rFonts w:ascii="Times New Roman" w:eastAsia="Times New Roman" w:hAnsi="Times New Roman" w:cs="Times New Roman"/>
          <w:sz w:val="20"/>
          <w:szCs w:val="20"/>
        </w:rPr>
        <w:t>for the previous 24 month</w:t>
      </w:r>
      <w:r w:rsidRPr="002D5E1C">
        <w:rPr>
          <w:rFonts w:ascii="Times New Roman" w:eastAsia="Times New Roman" w:hAnsi="Times New Roman" w:cs="Times New Roman"/>
          <w:sz w:val="20"/>
          <w:szCs w:val="20"/>
        </w:rPr>
        <w:t>.</w:t>
      </w:r>
    </w:p>
    <w:p w:rsidR="002A7456" w:rsidRPr="002D5E1C" w:rsidRDefault="00EA417D"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4.3.7</w:t>
      </w:r>
      <w:r w:rsidRPr="002D5E1C">
        <w:rPr>
          <w:rFonts w:ascii="Times New Roman" w:eastAsia="Times New Roman" w:hAnsi="Times New Roman" w:cs="Times New Roman"/>
          <w:sz w:val="20"/>
          <w:szCs w:val="20"/>
        </w:rPr>
        <w:tab/>
        <w:t xml:space="preserve">The Agency may use a letter agreement </w:t>
      </w:r>
      <w:r w:rsidR="00381A60" w:rsidRPr="002D5E1C">
        <w:rPr>
          <w:rFonts w:ascii="Times New Roman" w:eastAsia="Times New Roman" w:hAnsi="Times New Roman" w:cs="Times New Roman"/>
          <w:sz w:val="20"/>
          <w:szCs w:val="20"/>
        </w:rPr>
        <w:t xml:space="preserve">with the SE-240, South Carolina Small Professional Services Contract Terms and Conditions, </w:t>
      </w:r>
      <w:r w:rsidRPr="002D5E1C">
        <w:rPr>
          <w:rFonts w:ascii="Times New Roman" w:eastAsia="Times New Roman" w:hAnsi="Times New Roman" w:cs="Times New Roman"/>
          <w:sz w:val="20"/>
          <w:szCs w:val="20"/>
        </w:rPr>
        <w:t>as the contract.  After executing the Professional agreement, the Agency must submit a copy to OSE for information purposes usin</w:t>
      </w:r>
      <w:r w:rsidR="000824A2" w:rsidRPr="002D5E1C">
        <w:rPr>
          <w:rFonts w:ascii="Times New Roman" w:eastAsia="Times New Roman" w:hAnsi="Times New Roman" w:cs="Times New Roman"/>
          <w:sz w:val="20"/>
          <w:szCs w:val="20"/>
        </w:rPr>
        <w:t xml:space="preserve">g the </w:t>
      </w:r>
      <w:r w:rsidRPr="002D5E1C">
        <w:rPr>
          <w:rFonts w:ascii="Times New Roman" w:eastAsia="Times New Roman" w:hAnsi="Times New Roman" w:cs="Times New Roman"/>
          <w:sz w:val="20"/>
          <w:szCs w:val="20"/>
        </w:rPr>
        <w:t>SE-230, Transmittal of Small Professional Service Contract.</w:t>
      </w:r>
    </w:p>
    <w:p w:rsidR="002A7456" w:rsidRPr="002D5E1C" w:rsidRDefault="002A7456" w:rsidP="000824A2">
      <w:pPr>
        <w:spacing w:after="0" w:line="240" w:lineRule="auto"/>
        <w:ind w:right="-58"/>
        <w:rPr>
          <w:rFonts w:ascii="Times New Roman" w:hAnsi="Times New Roman" w:cs="Times New Roman"/>
          <w:sz w:val="20"/>
          <w:szCs w:val="20"/>
        </w:rPr>
      </w:pPr>
    </w:p>
    <w:p w:rsidR="002A7456" w:rsidRPr="002D5E1C" w:rsidRDefault="00EA417D" w:rsidP="000824A2">
      <w:pPr>
        <w:tabs>
          <w:tab w:val="left" w:pos="540"/>
        </w:tabs>
        <w:spacing w:after="0" w:line="240" w:lineRule="auto"/>
        <w:ind w:right="-58"/>
        <w:jc w:val="both"/>
        <w:rPr>
          <w:rFonts w:ascii="Times New Roman" w:eastAsia="Times New Roman" w:hAnsi="Times New Roman" w:cs="Times New Roman"/>
          <w:sz w:val="20"/>
          <w:szCs w:val="20"/>
        </w:rPr>
      </w:pPr>
      <w:r w:rsidRPr="002D5E1C">
        <w:rPr>
          <w:rFonts w:ascii="Times New Roman" w:eastAsia="Times New Roman" w:hAnsi="Times New Roman" w:cs="Times New Roman"/>
          <w:b/>
          <w:bCs/>
          <w:sz w:val="20"/>
          <w:szCs w:val="20"/>
        </w:rPr>
        <w:t>4.4</w:t>
      </w:r>
      <w:r w:rsidRPr="002D5E1C">
        <w:rPr>
          <w:rFonts w:ascii="Times New Roman" w:eastAsia="Times New Roman" w:hAnsi="Times New Roman" w:cs="Times New Roman"/>
          <w:b/>
          <w:bCs/>
          <w:sz w:val="20"/>
          <w:szCs w:val="20"/>
        </w:rPr>
        <w:tab/>
        <w:t xml:space="preserve">LARGE PROFESSIONAL SERVICES CONTRACTS – </w:t>
      </w:r>
      <w:r w:rsidRPr="002D5E1C">
        <w:rPr>
          <w:rFonts w:ascii="Times New Roman" w:eastAsia="Times New Roman" w:hAnsi="Times New Roman" w:cs="Times New Roman"/>
          <w:bCs/>
          <w:i/>
          <w:sz w:val="20"/>
          <w:szCs w:val="20"/>
        </w:rPr>
        <w:t>SC Code Ann § 11-35-3220</w:t>
      </w:r>
    </w:p>
    <w:p w:rsidR="002A7456" w:rsidRPr="002D5E1C" w:rsidRDefault="00EA417D" w:rsidP="00E91EBD">
      <w:pPr>
        <w:spacing w:before="60" w:after="60" w:line="240" w:lineRule="auto"/>
        <w:ind w:left="1080" w:right="-58"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bCs/>
          <w:sz w:val="20"/>
          <w:szCs w:val="20"/>
        </w:rPr>
        <w:t>4.4.1</w:t>
      </w:r>
      <w:r w:rsidRPr="002D5E1C">
        <w:rPr>
          <w:rFonts w:ascii="Times New Roman" w:eastAsia="Times New Roman" w:hAnsi="Times New Roman" w:cs="Times New Roman"/>
          <w:b/>
          <w:bCs/>
          <w:sz w:val="20"/>
          <w:szCs w:val="20"/>
        </w:rPr>
        <w:tab/>
        <w:t>S</w:t>
      </w:r>
      <w:r w:rsidR="00E91EBD" w:rsidRPr="002D5E1C">
        <w:rPr>
          <w:rFonts w:ascii="Times New Roman" w:eastAsia="Times New Roman" w:hAnsi="Times New Roman" w:cs="Times New Roman"/>
          <w:b/>
          <w:bCs/>
          <w:sz w:val="20"/>
          <w:szCs w:val="20"/>
        </w:rPr>
        <w:t>election Committee</w:t>
      </w:r>
    </w:p>
    <w:p w:rsidR="00EA417D" w:rsidRPr="002D5E1C" w:rsidRDefault="00EA417D" w:rsidP="00E91EBD">
      <w:pPr>
        <w:pStyle w:val="ListParagraph"/>
        <w:numPr>
          <w:ilvl w:val="0"/>
          <w:numId w:val="3"/>
        </w:numPr>
        <w:spacing w:before="60" w:after="60" w:line="240" w:lineRule="auto"/>
        <w:ind w:left="1440" w:right="-58"/>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first step in procuring professional services that cannot be established as a Small Architect-Engineer and Land Surveying services contract as set forth in Part 4.3 above is to establish a selection committee (committee).</w:t>
      </w:r>
    </w:p>
    <w:p w:rsidR="002A7456" w:rsidRPr="002D5E1C" w:rsidRDefault="00EA417D" w:rsidP="00E91EBD">
      <w:pPr>
        <w:pStyle w:val="ListParagraph"/>
        <w:numPr>
          <w:ilvl w:val="0"/>
          <w:numId w:val="3"/>
        </w:numPr>
        <w:spacing w:before="60" w:after="60" w:line="240" w:lineRule="auto"/>
        <w:ind w:left="1440" w:right="-58"/>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Agency head or designee sits as a permanent member of the committee for the purpose of coordinating and accounting for the committee’s work.</w:t>
      </w:r>
    </w:p>
    <w:p w:rsidR="002A7456" w:rsidRPr="002D5E1C" w:rsidRDefault="00EA417D" w:rsidP="00E91EBD">
      <w:pPr>
        <w:pStyle w:val="ListParagraph"/>
        <w:numPr>
          <w:ilvl w:val="0"/>
          <w:numId w:val="3"/>
        </w:numPr>
        <w:spacing w:before="60" w:after="60" w:line="240" w:lineRule="auto"/>
        <w:ind w:left="1440" w:right="-58"/>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Agency may invite the OSE project manager to sit on the committee as a non-voting member to assist the committee as needed.</w:t>
      </w:r>
    </w:p>
    <w:p w:rsidR="002A7456" w:rsidRPr="002D5E1C" w:rsidRDefault="00EA417D" w:rsidP="00E91EBD">
      <w:pPr>
        <w:pStyle w:val="ListParagraph"/>
        <w:numPr>
          <w:ilvl w:val="0"/>
          <w:numId w:val="3"/>
        </w:numPr>
        <w:spacing w:before="60" w:after="60" w:line="240" w:lineRule="auto"/>
        <w:ind w:left="1440" w:right="-58"/>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Committee members are subject to the Ethics, Government Accountability and Campaign Reform Act of 1991.</w:t>
      </w:r>
      <w:r w:rsidR="00095FF5"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 (See SC Code Ann. §§ 8-13-700 through 8-13-795) </w:t>
      </w:r>
      <w:r w:rsidR="00095FF5"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Committee members should become familiar with the requirements of this act and avoid any conflict of interest.  The Agency must have committee members sign a</w:t>
      </w:r>
      <w:r w:rsidR="00095FF5" w:rsidRPr="002D5E1C">
        <w:rPr>
          <w:rFonts w:ascii="Times New Roman" w:eastAsia="Times New Roman" w:hAnsi="Times New Roman" w:cs="Times New Roman"/>
          <w:sz w:val="20"/>
          <w:szCs w:val="20"/>
        </w:rPr>
        <w:t>n SE-214,</w:t>
      </w:r>
      <w:r w:rsidRPr="002D5E1C">
        <w:rPr>
          <w:rFonts w:ascii="Times New Roman" w:eastAsia="Times New Roman" w:hAnsi="Times New Roman" w:cs="Times New Roman"/>
          <w:sz w:val="20"/>
          <w:szCs w:val="20"/>
        </w:rPr>
        <w:t xml:space="preserve"> Confidentiality &amp; Conflict of Interest Policy as a means of advising them of their responsibilities.  Moreover, the Agency should have any other person involved in the decision making process sign a</w:t>
      </w:r>
      <w:r w:rsidR="00095FF5" w:rsidRPr="002D5E1C">
        <w:rPr>
          <w:rFonts w:ascii="Times New Roman" w:eastAsia="Times New Roman" w:hAnsi="Times New Roman" w:cs="Times New Roman"/>
          <w:sz w:val="20"/>
          <w:szCs w:val="20"/>
        </w:rPr>
        <w:t>n SE-214,</w:t>
      </w:r>
      <w:r w:rsidRPr="002D5E1C">
        <w:rPr>
          <w:rFonts w:ascii="Times New Roman" w:eastAsia="Times New Roman" w:hAnsi="Times New Roman" w:cs="Times New Roman"/>
          <w:sz w:val="20"/>
          <w:szCs w:val="20"/>
        </w:rPr>
        <w:t xml:space="preserve"> Confidentiality &amp; Conflict of Interest Policy.  For example, if the Agency Head is not a member of the Committee but has final say over the Committee’s decision, the Agency Head should </w:t>
      </w:r>
      <w:r w:rsidR="003E3966" w:rsidRPr="002D5E1C">
        <w:rPr>
          <w:rFonts w:ascii="Times New Roman" w:eastAsia="Times New Roman" w:hAnsi="Times New Roman" w:cs="Times New Roman"/>
          <w:sz w:val="20"/>
          <w:szCs w:val="20"/>
        </w:rPr>
        <w:t>sign a Confidentiality &amp; Conflict of Interest Policy</w:t>
      </w:r>
      <w:r w:rsidRPr="002D5E1C">
        <w:rPr>
          <w:rFonts w:ascii="Times New Roman" w:eastAsia="Times New Roman" w:hAnsi="Times New Roman" w:cs="Times New Roman"/>
          <w:sz w:val="20"/>
          <w:szCs w:val="20"/>
        </w:rPr>
        <w:t xml:space="preserve">. </w:t>
      </w:r>
      <w:r w:rsidR="003E3966"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The same is true for </w:t>
      </w:r>
      <w:r w:rsidR="00095FF5" w:rsidRPr="002D5E1C">
        <w:rPr>
          <w:rFonts w:ascii="Times New Roman" w:eastAsia="Times New Roman" w:hAnsi="Times New Roman" w:cs="Times New Roman"/>
          <w:sz w:val="20"/>
          <w:szCs w:val="20"/>
        </w:rPr>
        <w:t xml:space="preserve">members of a </w:t>
      </w:r>
      <w:r w:rsidRPr="002D5E1C">
        <w:rPr>
          <w:rFonts w:ascii="Times New Roman" w:eastAsia="Times New Roman" w:hAnsi="Times New Roman" w:cs="Times New Roman"/>
          <w:sz w:val="20"/>
          <w:szCs w:val="20"/>
        </w:rPr>
        <w:t>Board of Trustee</w:t>
      </w:r>
      <w:r w:rsidR="00095FF5" w:rsidRPr="002D5E1C">
        <w:rPr>
          <w:rFonts w:ascii="Times New Roman" w:eastAsia="Times New Roman" w:hAnsi="Times New Roman" w:cs="Times New Roman"/>
          <w:sz w:val="20"/>
          <w:szCs w:val="20"/>
        </w:rPr>
        <w:t>s</w:t>
      </w:r>
      <w:r w:rsidRPr="002D5E1C">
        <w:rPr>
          <w:rFonts w:ascii="Times New Roman" w:eastAsia="Times New Roman" w:hAnsi="Times New Roman" w:cs="Times New Roman"/>
          <w:sz w:val="20"/>
          <w:szCs w:val="20"/>
        </w:rPr>
        <w:t>.</w:t>
      </w:r>
    </w:p>
    <w:p w:rsidR="002A7456" w:rsidRPr="002D5E1C" w:rsidRDefault="00EA417D" w:rsidP="00E91EBD">
      <w:pPr>
        <w:pStyle w:val="ListParagraph"/>
        <w:numPr>
          <w:ilvl w:val="0"/>
          <w:numId w:val="3"/>
        </w:numPr>
        <w:spacing w:before="60" w:after="60" w:line="240" w:lineRule="auto"/>
        <w:ind w:left="1440" w:right="-58"/>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committee must comply with the Freedom of Information Act</w:t>
      </w:r>
      <w:r w:rsidR="003E3966" w:rsidRPr="002D5E1C">
        <w:rPr>
          <w:rFonts w:ascii="Times New Roman" w:eastAsia="Times New Roman" w:hAnsi="Times New Roman" w:cs="Times New Roman"/>
          <w:sz w:val="20"/>
          <w:szCs w:val="20"/>
        </w:rPr>
        <w:t>; h</w:t>
      </w:r>
      <w:r w:rsidRPr="002D5E1C">
        <w:rPr>
          <w:rFonts w:ascii="Times New Roman" w:eastAsia="Times New Roman" w:hAnsi="Times New Roman" w:cs="Times New Roman"/>
          <w:sz w:val="20"/>
          <w:szCs w:val="20"/>
        </w:rPr>
        <w:t>owever, committee members must not disclose confidential information derived from proposals and negotiations submitted by competing offerors during the selection process.</w:t>
      </w:r>
      <w:r w:rsidR="003E3966" w:rsidRPr="002D5E1C">
        <w:rPr>
          <w:rFonts w:ascii="Times New Roman" w:eastAsia="Times New Roman" w:hAnsi="Times New Roman" w:cs="Times New Roman"/>
          <w:sz w:val="20"/>
          <w:szCs w:val="20"/>
        </w:rPr>
        <w:t xml:space="preserve">  There is a summary of the requirements of this act in Chapter 1.</w:t>
      </w:r>
    </w:p>
    <w:p w:rsidR="003E3966" w:rsidRPr="002D5E1C" w:rsidRDefault="003E3966" w:rsidP="00E91EBD">
      <w:pPr>
        <w:spacing w:before="60" w:after="60" w:line="240" w:lineRule="auto"/>
        <w:ind w:left="1080" w:right="-58" w:hanging="540"/>
        <w:rPr>
          <w:rFonts w:ascii="Times New Roman" w:eastAsia="Times New Roman" w:hAnsi="Times New Roman" w:cs="Times New Roman"/>
          <w:sz w:val="20"/>
          <w:szCs w:val="20"/>
        </w:rPr>
      </w:pPr>
      <w:r w:rsidRPr="002D5E1C">
        <w:rPr>
          <w:rFonts w:ascii="Times New Roman" w:eastAsia="Times New Roman" w:hAnsi="Times New Roman" w:cs="Times New Roman"/>
          <w:b/>
          <w:bCs/>
          <w:sz w:val="20"/>
          <w:szCs w:val="20"/>
        </w:rPr>
        <w:t>4.4.2</w:t>
      </w:r>
      <w:r w:rsidRPr="002D5E1C">
        <w:rPr>
          <w:rFonts w:ascii="Times New Roman" w:eastAsia="Times New Roman" w:hAnsi="Times New Roman" w:cs="Times New Roman"/>
          <w:b/>
          <w:bCs/>
          <w:sz w:val="20"/>
          <w:szCs w:val="20"/>
        </w:rPr>
        <w:tab/>
      </w:r>
      <w:r w:rsidR="00EA417D" w:rsidRPr="002D5E1C">
        <w:rPr>
          <w:rFonts w:ascii="Times New Roman" w:eastAsia="Times New Roman" w:hAnsi="Times New Roman" w:cs="Times New Roman"/>
          <w:b/>
          <w:bCs/>
          <w:sz w:val="20"/>
          <w:szCs w:val="20"/>
        </w:rPr>
        <w:t>C</w:t>
      </w:r>
      <w:r w:rsidR="00E91EBD" w:rsidRPr="002D5E1C">
        <w:rPr>
          <w:rFonts w:ascii="Times New Roman" w:eastAsia="Times New Roman" w:hAnsi="Times New Roman" w:cs="Times New Roman"/>
          <w:b/>
          <w:bCs/>
          <w:sz w:val="20"/>
          <w:szCs w:val="20"/>
        </w:rPr>
        <w:t>ommittee Duties</w:t>
      </w:r>
      <w:r w:rsidR="00EA417D" w:rsidRPr="002D5E1C">
        <w:rPr>
          <w:rFonts w:ascii="Times New Roman" w:eastAsia="Times New Roman" w:hAnsi="Times New Roman" w:cs="Times New Roman"/>
          <w:b/>
          <w:bCs/>
          <w:sz w:val="20"/>
          <w:szCs w:val="20"/>
        </w:rPr>
        <w:t xml:space="preserve"> </w:t>
      </w:r>
      <w:r w:rsidR="00EA417D" w:rsidRPr="002D5E1C">
        <w:rPr>
          <w:rFonts w:ascii="Times New Roman" w:eastAsia="Times New Roman" w:hAnsi="Times New Roman" w:cs="Times New Roman"/>
          <w:sz w:val="20"/>
          <w:szCs w:val="20"/>
        </w:rPr>
        <w:t xml:space="preserve">– </w:t>
      </w:r>
      <w:r w:rsidR="00EA417D" w:rsidRPr="002D5E1C">
        <w:rPr>
          <w:rFonts w:ascii="Times New Roman" w:eastAsia="Times New Roman" w:hAnsi="Times New Roman" w:cs="Times New Roman"/>
          <w:i/>
          <w:sz w:val="20"/>
          <w:szCs w:val="20"/>
        </w:rPr>
        <w:t>SC Code Ann § 11-35-3220(2)(a)</w:t>
      </w:r>
      <w:r w:rsidR="00EA417D" w:rsidRPr="002D5E1C">
        <w:rPr>
          <w:rFonts w:ascii="Times New Roman" w:eastAsia="Times New Roman" w:hAnsi="Times New Roman" w:cs="Times New Roman"/>
          <w:sz w:val="20"/>
          <w:szCs w:val="20"/>
        </w:rPr>
        <w:t xml:space="preserve"> </w:t>
      </w:r>
    </w:p>
    <w:p w:rsidR="002A7456" w:rsidRPr="002D5E1C" w:rsidRDefault="00EA417D" w:rsidP="00E91EBD">
      <w:pPr>
        <w:spacing w:before="60" w:after="60" w:line="240" w:lineRule="auto"/>
        <w:ind w:left="1080" w:right="-58"/>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In summary, the committee’s duties are to:</w:t>
      </w:r>
    </w:p>
    <w:p w:rsidR="002A7456" w:rsidRPr="002D5E1C" w:rsidRDefault="00EA417D" w:rsidP="00E91EBD">
      <w:pPr>
        <w:pStyle w:val="ListParagraph"/>
        <w:numPr>
          <w:ilvl w:val="0"/>
          <w:numId w:val="6"/>
        </w:numPr>
        <w:spacing w:before="60" w:after="60" w:line="240" w:lineRule="auto"/>
        <w:ind w:left="1440" w:right="-58"/>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Develop the description of the proposed project;</w:t>
      </w:r>
    </w:p>
    <w:p w:rsidR="002A7456" w:rsidRPr="002D5E1C" w:rsidRDefault="00EA417D" w:rsidP="00E91EBD">
      <w:pPr>
        <w:pStyle w:val="ListParagraph"/>
        <w:numPr>
          <w:ilvl w:val="0"/>
          <w:numId w:val="6"/>
        </w:numPr>
        <w:spacing w:before="60" w:after="60" w:line="240" w:lineRule="auto"/>
        <w:ind w:left="1440" w:right="-58"/>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Determine the professional services required for the project;</w:t>
      </w:r>
    </w:p>
    <w:p w:rsidR="002A7456" w:rsidRPr="002D5E1C" w:rsidRDefault="00EA417D" w:rsidP="00E91EBD">
      <w:pPr>
        <w:pStyle w:val="ListParagraph"/>
        <w:numPr>
          <w:ilvl w:val="0"/>
          <w:numId w:val="6"/>
        </w:numPr>
        <w:spacing w:before="60" w:after="60" w:line="240" w:lineRule="auto"/>
        <w:ind w:left="1440" w:right="-58"/>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Prepare the formal invitation for professional services;</w:t>
      </w:r>
    </w:p>
    <w:p w:rsidR="002A7456" w:rsidRPr="002D5E1C" w:rsidRDefault="00EA417D" w:rsidP="00E91EBD">
      <w:pPr>
        <w:pStyle w:val="ListParagraph"/>
        <w:numPr>
          <w:ilvl w:val="0"/>
          <w:numId w:val="6"/>
        </w:numPr>
        <w:spacing w:before="60" w:after="60" w:line="240" w:lineRule="auto"/>
        <w:ind w:left="1440" w:right="-58"/>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Determine the ranking range for each of the evaluation criteria;</w:t>
      </w:r>
    </w:p>
    <w:p w:rsidR="002A7456" w:rsidRPr="002D5E1C" w:rsidRDefault="00EA417D" w:rsidP="00E91EBD">
      <w:pPr>
        <w:pStyle w:val="ListParagraph"/>
        <w:numPr>
          <w:ilvl w:val="0"/>
          <w:numId w:val="6"/>
        </w:numPr>
        <w:spacing w:before="60" w:after="60" w:line="240" w:lineRule="auto"/>
        <w:ind w:left="1440" w:right="-58"/>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Evaluate all timely responses and determine the list of persons or firms to be interviewed; and</w:t>
      </w:r>
    </w:p>
    <w:p w:rsidR="002A7456" w:rsidRPr="002D5E1C" w:rsidRDefault="00EA417D" w:rsidP="00E91EBD">
      <w:pPr>
        <w:pStyle w:val="ListParagraph"/>
        <w:numPr>
          <w:ilvl w:val="0"/>
          <w:numId w:val="6"/>
        </w:numPr>
        <w:spacing w:before="60" w:after="60" w:line="240" w:lineRule="auto"/>
        <w:ind w:left="1440" w:right="-58"/>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Attend all interviews, evaluate the qualifications of each firm, and determine the ranking of the firms interviewed.</w:t>
      </w:r>
    </w:p>
    <w:p w:rsidR="003E3966" w:rsidRPr="002D5E1C" w:rsidRDefault="003E3966" w:rsidP="00E91EBD">
      <w:pPr>
        <w:spacing w:before="60" w:after="60" w:line="240" w:lineRule="auto"/>
        <w:rPr>
          <w:rFonts w:ascii="Times New Roman" w:eastAsia="Times New Roman" w:hAnsi="Times New Roman" w:cs="Times New Roman"/>
          <w:b/>
          <w:bCs/>
          <w:sz w:val="20"/>
          <w:szCs w:val="20"/>
        </w:rPr>
      </w:pPr>
      <w:r w:rsidRPr="002D5E1C">
        <w:rPr>
          <w:rFonts w:ascii="Times New Roman" w:eastAsia="Times New Roman" w:hAnsi="Times New Roman" w:cs="Times New Roman"/>
          <w:b/>
          <w:bCs/>
          <w:sz w:val="20"/>
          <w:szCs w:val="20"/>
        </w:rPr>
        <w:br w:type="page"/>
      </w:r>
    </w:p>
    <w:p w:rsidR="002A7456" w:rsidRPr="002D5E1C" w:rsidRDefault="003E3966"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bCs/>
          <w:sz w:val="20"/>
          <w:szCs w:val="20"/>
        </w:rPr>
        <w:t>4.4.3</w:t>
      </w:r>
      <w:r w:rsidRPr="002D5E1C">
        <w:rPr>
          <w:rFonts w:ascii="Times New Roman" w:eastAsia="Times New Roman" w:hAnsi="Times New Roman" w:cs="Times New Roman"/>
          <w:b/>
          <w:bCs/>
          <w:sz w:val="20"/>
          <w:szCs w:val="20"/>
        </w:rPr>
        <w:tab/>
      </w:r>
      <w:r w:rsidR="00EA417D" w:rsidRPr="002D5E1C">
        <w:rPr>
          <w:rFonts w:ascii="Times New Roman" w:eastAsia="Times New Roman" w:hAnsi="Times New Roman" w:cs="Times New Roman"/>
          <w:b/>
          <w:bCs/>
          <w:sz w:val="20"/>
          <w:szCs w:val="20"/>
        </w:rPr>
        <w:t>I</w:t>
      </w:r>
      <w:r w:rsidR="00E91EBD" w:rsidRPr="002D5E1C">
        <w:rPr>
          <w:rFonts w:ascii="Times New Roman" w:eastAsia="Times New Roman" w:hAnsi="Times New Roman" w:cs="Times New Roman"/>
          <w:b/>
          <w:bCs/>
          <w:sz w:val="20"/>
          <w:szCs w:val="20"/>
        </w:rPr>
        <w:t>nvitation for Professional Services</w:t>
      </w:r>
      <w:r w:rsidRPr="002D5E1C">
        <w:rPr>
          <w:rFonts w:ascii="Times New Roman" w:eastAsia="Times New Roman" w:hAnsi="Times New Roman" w:cs="Times New Roman"/>
          <w:b/>
          <w:bCs/>
          <w:sz w:val="20"/>
          <w:szCs w:val="20"/>
        </w:rPr>
        <w:t xml:space="preserve"> </w:t>
      </w:r>
      <w:r w:rsidR="00EA417D" w:rsidRPr="002D5E1C">
        <w:rPr>
          <w:rFonts w:ascii="Times New Roman" w:eastAsia="Times New Roman" w:hAnsi="Times New Roman" w:cs="Times New Roman"/>
          <w:sz w:val="20"/>
          <w:szCs w:val="20"/>
        </w:rPr>
        <w:t xml:space="preserve">– </w:t>
      </w:r>
      <w:r w:rsidR="00EA417D" w:rsidRPr="002D5E1C">
        <w:rPr>
          <w:rFonts w:ascii="Times New Roman" w:eastAsia="Times New Roman" w:hAnsi="Times New Roman" w:cs="Times New Roman"/>
          <w:i/>
          <w:sz w:val="20"/>
          <w:szCs w:val="20"/>
        </w:rPr>
        <w:t>SC Code Ann § 11-35-3220(2)(B)</w:t>
      </w:r>
    </w:p>
    <w:p w:rsidR="003E3966" w:rsidRPr="002D5E1C" w:rsidRDefault="00EA417D" w:rsidP="00E91EBD">
      <w:pPr>
        <w:pStyle w:val="ListParagraph"/>
        <w:numPr>
          <w:ilvl w:val="0"/>
          <w:numId w:val="7"/>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The committee must prepare the invitation for professional services </w:t>
      </w:r>
      <w:r w:rsidR="00095FF5" w:rsidRPr="002D5E1C">
        <w:rPr>
          <w:rFonts w:ascii="Times New Roman" w:eastAsia="Times New Roman" w:hAnsi="Times New Roman" w:cs="Times New Roman"/>
          <w:sz w:val="20"/>
          <w:szCs w:val="20"/>
        </w:rPr>
        <w:t xml:space="preserve">on an </w:t>
      </w:r>
      <w:r w:rsidRPr="002D5E1C">
        <w:rPr>
          <w:rFonts w:ascii="Times New Roman" w:eastAsia="Times New Roman" w:hAnsi="Times New Roman" w:cs="Times New Roman"/>
          <w:sz w:val="20"/>
          <w:szCs w:val="20"/>
        </w:rPr>
        <w:t>SE 210</w:t>
      </w:r>
      <w:r w:rsidR="00095FF5" w:rsidRPr="002D5E1C">
        <w:rPr>
          <w:rFonts w:ascii="Times New Roman" w:eastAsia="Times New Roman" w:hAnsi="Times New Roman" w:cs="Times New Roman"/>
          <w:sz w:val="20"/>
          <w:szCs w:val="20"/>
        </w:rPr>
        <w:t>, Invitation for Professional Services</w:t>
      </w:r>
      <w:r w:rsidRPr="002D5E1C">
        <w:rPr>
          <w:rFonts w:ascii="Times New Roman" w:eastAsia="Times New Roman" w:hAnsi="Times New Roman" w:cs="Times New Roman"/>
          <w:sz w:val="20"/>
          <w:szCs w:val="20"/>
        </w:rPr>
        <w:t>.</w:t>
      </w:r>
    </w:p>
    <w:p w:rsidR="003E3966" w:rsidRPr="002D5E1C" w:rsidRDefault="00EA417D" w:rsidP="00E91EBD">
      <w:pPr>
        <w:pStyle w:val="ListParagraph"/>
        <w:numPr>
          <w:ilvl w:val="0"/>
          <w:numId w:val="7"/>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At a minimum, the invitation must include the project title, the general scope of work, a description of all professional services required for the project, </w:t>
      </w:r>
      <w:r w:rsidR="00381A60" w:rsidRPr="002D5E1C">
        <w:rPr>
          <w:rFonts w:ascii="Times New Roman" w:eastAsia="Times New Roman" w:hAnsi="Times New Roman" w:cs="Times New Roman"/>
          <w:sz w:val="20"/>
          <w:szCs w:val="20"/>
        </w:rPr>
        <w:t xml:space="preserve">the anticipated project delivery method, </w:t>
      </w:r>
      <w:r w:rsidRPr="002D5E1C">
        <w:rPr>
          <w:rFonts w:ascii="Times New Roman" w:eastAsia="Times New Roman" w:hAnsi="Times New Roman" w:cs="Times New Roman"/>
          <w:sz w:val="20"/>
          <w:szCs w:val="20"/>
        </w:rPr>
        <w:t>the submission deadline, and how interested firms may apply for consideration.</w:t>
      </w:r>
    </w:p>
    <w:p w:rsidR="003E3966" w:rsidRPr="002D5E1C" w:rsidRDefault="00EA417D" w:rsidP="00E91EBD">
      <w:pPr>
        <w:pStyle w:val="ListParagraph"/>
        <w:numPr>
          <w:ilvl w:val="0"/>
          <w:numId w:val="7"/>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invitation should also notify all interested firms that their response must include a certification stating whether the business is a resident of South Carolina.</w:t>
      </w:r>
    </w:p>
    <w:p w:rsidR="003E3966" w:rsidRPr="002D5E1C" w:rsidRDefault="00EA417D" w:rsidP="00E91EBD">
      <w:pPr>
        <w:pStyle w:val="ListParagraph"/>
        <w:numPr>
          <w:ilvl w:val="0"/>
          <w:numId w:val="7"/>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Once the Agency is ready to advertise, it must submit the completed </w:t>
      </w:r>
      <w:r w:rsidR="00751699" w:rsidRPr="002D5E1C">
        <w:rPr>
          <w:rFonts w:ascii="Times New Roman" w:eastAsia="Times New Roman" w:hAnsi="Times New Roman" w:cs="Times New Roman"/>
          <w:sz w:val="20"/>
          <w:szCs w:val="20"/>
        </w:rPr>
        <w:t xml:space="preserve">SE-210 </w:t>
      </w:r>
      <w:r w:rsidRPr="002D5E1C">
        <w:rPr>
          <w:rFonts w:ascii="Times New Roman" w:eastAsia="Times New Roman" w:hAnsi="Times New Roman" w:cs="Times New Roman"/>
          <w:sz w:val="20"/>
          <w:szCs w:val="20"/>
        </w:rPr>
        <w:t xml:space="preserve">to OSE </w:t>
      </w:r>
      <w:r w:rsidR="00751699" w:rsidRPr="002D5E1C">
        <w:rPr>
          <w:rFonts w:ascii="Times New Roman" w:eastAsia="Times New Roman" w:hAnsi="Times New Roman" w:cs="Times New Roman"/>
          <w:sz w:val="20"/>
          <w:szCs w:val="20"/>
        </w:rPr>
        <w:t xml:space="preserve">in Word format </w:t>
      </w:r>
      <w:r w:rsidRPr="002D5E1C">
        <w:rPr>
          <w:rFonts w:ascii="Times New Roman" w:eastAsia="Times New Roman" w:hAnsi="Times New Roman" w:cs="Times New Roman"/>
          <w:sz w:val="20"/>
          <w:szCs w:val="20"/>
        </w:rPr>
        <w:t>for review and approval.</w:t>
      </w:r>
    </w:p>
    <w:p w:rsidR="002A7456" w:rsidRPr="002D5E1C" w:rsidRDefault="00EA417D" w:rsidP="00E91EBD">
      <w:pPr>
        <w:pStyle w:val="ListParagraph"/>
        <w:numPr>
          <w:ilvl w:val="0"/>
          <w:numId w:val="7"/>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Upon approval, OSE will </w:t>
      </w:r>
      <w:r w:rsidR="00751699" w:rsidRPr="002D5E1C">
        <w:rPr>
          <w:rFonts w:ascii="Times New Roman" w:eastAsia="Times New Roman" w:hAnsi="Times New Roman" w:cs="Times New Roman"/>
          <w:sz w:val="20"/>
          <w:szCs w:val="20"/>
        </w:rPr>
        <w:t>submit</w:t>
      </w:r>
      <w:r w:rsidRPr="002D5E1C">
        <w:rPr>
          <w:rFonts w:ascii="Times New Roman" w:eastAsia="Times New Roman" w:hAnsi="Times New Roman" w:cs="Times New Roman"/>
          <w:sz w:val="20"/>
          <w:szCs w:val="20"/>
        </w:rPr>
        <w:t xml:space="preserve"> the invitation to South Carolina Business Opportunities (SCBO) for advertisement. </w:t>
      </w:r>
      <w:r w:rsidR="003E3966"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The Agency may advertise elsewhere but must advertise in SCBO.</w:t>
      </w:r>
    </w:p>
    <w:p w:rsidR="002A7456" w:rsidRPr="002D5E1C" w:rsidRDefault="003E3966"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bCs/>
          <w:sz w:val="20"/>
          <w:szCs w:val="20"/>
        </w:rPr>
        <w:t>4.4.4</w:t>
      </w:r>
      <w:r w:rsidRPr="002D5E1C">
        <w:rPr>
          <w:rFonts w:ascii="Times New Roman" w:eastAsia="Times New Roman" w:hAnsi="Times New Roman" w:cs="Times New Roman"/>
          <w:b/>
          <w:bCs/>
          <w:sz w:val="20"/>
          <w:szCs w:val="20"/>
        </w:rPr>
        <w:tab/>
      </w:r>
      <w:r w:rsidR="00EA417D" w:rsidRPr="002D5E1C">
        <w:rPr>
          <w:rFonts w:ascii="Times New Roman" w:eastAsia="Times New Roman" w:hAnsi="Times New Roman" w:cs="Times New Roman"/>
          <w:b/>
          <w:bCs/>
          <w:sz w:val="20"/>
          <w:szCs w:val="20"/>
        </w:rPr>
        <w:t>S</w:t>
      </w:r>
      <w:r w:rsidR="00E91EBD" w:rsidRPr="002D5E1C">
        <w:rPr>
          <w:rFonts w:ascii="Times New Roman" w:eastAsia="Times New Roman" w:hAnsi="Times New Roman" w:cs="Times New Roman"/>
          <w:b/>
          <w:bCs/>
          <w:sz w:val="20"/>
          <w:szCs w:val="20"/>
        </w:rPr>
        <w:t>hort-Listing Professionals for Interviews</w:t>
      </w:r>
      <w:r w:rsidR="00EA417D" w:rsidRPr="002D5E1C">
        <w:rPr>
          <w:rFonts w:ascii="Times New Roman" w:eastAsia="Times New Roman" w:hAnsi="Times New Roman" w:cs="Times New Roman"/>
          <w:b/>
          <w:bCs/>
          <w:sz w:val="20"/>
          <w:szCs w:val="20"/>
        </w:rPr>
        <w:t xml:space="preserve"> </w:t>
      </w:r>
      <w:r w:rsidR="00EA417D" w:rsidRPr="002D5E1C">
        <w:rPr>
          <w:rFonts w:ascii="Times New Roman" w:eastAsia="Times New Roman" w:hAnsi="Times New Roman" w:cs="Times New Roman"/>
          <w:sz w:val="20"/>
          <w:szCs w:val="20"/>
        </w:rPr>
        <w:t xml:space="preserve">– </w:t>
      </w:r>
      <w:r w:rsidR="00EA417D" w:rsidRPr="002D5E1C">
        <w:rPr>
          <w:rFonts w:ascii="Times New Roman" w:eastAsia="Times New Roman" w:hAnsi="Times New Roman" w:cs="Times New Roman"/>
          <w:i/>
          <w:sz w:val="20"/>
          <w:szCs w:val="20"/>
        </w:rPr>
        <w:t>SC Code Ann § 11-35-3220(3), (4) &amp; (5)</w:t>
      </w:r>
    </w:p>
    <w:p w:rsidR="002A7456" w:rsidRPr="002D5E1C" w:rsidRDefault="00EA417D" w:rsidP="00E91EBD">
      <w:pPr>
        <w:pStyle w:val="ListParagraph"/>
        <w:numPr>
          <w:ilvl w:val="0"/>
          <w:numId w:val="8"/>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Upon receiving responses to the invitation for professional services, the committee should review them for completeness. </w:t>
      </w:r>
      <w:r w:rsidR="003E3966"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Each response (hereinafter “resumes”) should include the following information:</w:t>
      </w:r>
    </w:p>
    <w:p w:rsidR="002A7456" w:rsidRPr="002D5E1C" w:rsidRDefault="00EA417D" w:rsidP="00E91EBD">
      <w:pPr>
        <w:pStyle w:val="ListParagraph"/>
        <w:numPr>
          <w:ilvl w:val="0"/>
          <w:numId w:val="9"/>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Federal Standard Form 330;</w:t>
      </w:r>
    </w:p>
    <w:p w:rsidR="002A7456" w:rsidRPr="002D5E1C" w:rsidRDefault="00EA417D" w:rsidP="00E91EBD">
      <w:pPr>
        <w:pStyle w:val="ListParagraph"/>
        <w:numPr>
          <w:ilvl w:val="0"/>
          <w:numId w:val="9"/>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Certification stating whether the business is or is not a South Carolina resident;</w:t>
      </w:r>
    </w:p>
    <w:p w:rsidR="002A7456" w:rsidRPr="002D5E1C" w:rsidRDefault="00EA417D" w:rsidP="00E91EBD">
      <w:pPr>
        <w:pStyle w:val="ListParagraph"/>
        <w:numPr>
          <w:ilvl w:val="0"/>
          <w:numId w:val="9"/>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Information responsive to the selection criteria; and</w:t>
      </w:r>
    </w:p>
    <w:p w:rsidR="002A7456" w:rsidRPr="002D5E1C" w:rsidRDefault="00EA417D" w:rsidP="00E91EBD">
      <w:pPr>
        <w:pStyle w:val="ListParagraph"/>
        <w:numPr>
          <w:ilvl w:val="0"/>
          <w:numId w:val="9"/>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Any other information that the invitation required.</w:t>
      </w:r>
    </w:p>
    <w:p w:rsidR="002A7456" w:rsidRPr="002D5E1C" w:rsidRDefault="00EA417D" w:rsidP="00E91EBD">
      <w:pPr>
        <w:pStyle w:val="ListParagraph"/>
        <w:numPr>
          <w:ilvl w:val="0"/>
          <w:numId w:val="8"/>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In the event of an incomplete resume, the Agency may contact the Professional who submitted the resume to obtain the required information provided the resume due date has not passed.</w:t>
      </w:r>
      <w:r w:rsidR="003E3966"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Professionals must submit any such supplemental information to their resumes before the resume due date. </w:t>
      </w:r>
      <w:r w:rsidR="003E3966"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The Agency may disqualify any Professional that fails to supply required information in their resume before the resume due date from further consideration for non-responsiveness.</w:t>
      </w:r>
    </w:p>
    <w:p w:rsidR="002A7456" w:rsidRPr="002D5E1C" w:rsidRDefault="00EA417D" w:rsidP="00E91EBD">
      <w:pPr>
        <w:pStyle w:val="ListParagraph"/>
        <w:numPr>
          <w:ilvl w:val="0"/>
          <w:numId w:val="8"/>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committee must evaluate all resumes prior to conducting any interviews using the following criteria:</w:t>
      </w:r>
    </w:p>
    <w:p w:rsidR="002A7456" w:rsidRPr="002D5E1C" w:rsidRDefault="00EA417D" w:rsidP="00E91EBD">
      <w:pPr>
        <w:pStyle w:val="ListParagraph"/>
        <w:numPr>
          <w:ilvl w:val="0"/>
          <w:numId w:val="12"/>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Past performance;</w:t>
      </w:r>
    </w:p>
    <w:p w:rsidR="002A7456" w:rsidRPr="002D5E1C" w:rsidRDefault="00EA417D" w:rsidP="00E91EBD">
      <w:pPr>
        <w:pStyle w:val="ListParagraph"/>
        <w:numPr>
          <w:ilvl w:val="0"/>
          <w:numId w:val="12"/>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Ability of professional personnel;</w:t>
      </w:r>
    </w:p>
    <w:p w:rsidR="002A7456" w:rsidRPr="002D5E1C" w:rsidRDefault="00EA417D" w:rsidP="00E91EBD">
      <w:pPr>
        <w:pStyle w:val="ListParagraph"/>
        <w:numPr>
          <w:ilvl w:val="0"/>
          <w:numId w:val="12"/>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Demonstrated ability to meet time and budget requirements;</w:t>
      </w:r>
    </w:p>
    <w:p w:rsidR="002A7456" w:rsidRPr="002D5E1C" w:rsidRDefault="00EA417D" w:rsidP="00E91EBD">
      <w:pPr>
        <w:pStyle w:val="ListParagraph"/>
        <w:numPr>
          <w:ilvl w:val="0"/>
          <w:numId w:val="12"/>
        </w:numPr>
        <w:spacing w:before="60" w:after="60" w:line="240" w:lineRule="auto"/>
        <w:ind w:left="1800" w:right="-54"/>
        <w:contextualSpacing w:val="0"/>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Proximity to and knowledge of the locality of the project (application of this criterion must leave an appropriate number of qualified firms, given the nature and size of the project);</w:t>
      </w:r>
    </w:p>
    <w:p w:rsidR="002A7456" w:rsidRPr="002D5E1C" w:rsidRDefault="00EA417D" w:rsidP="00E91EBD">
      <w:pPr>
        <w:pStyle w:val="ListParagraph"/>
        <w:numPr>
          <w:ilvl w:val="0"/>
          <w:numId w:val="12"/>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Recent, current, and projected work load;</w:t>
      </w:r>
    </w:p>
    <w:p w:rsidR="002A7456" w:rsidRPr="002D5E1C" w:rsidRDefault="00EA417D" w:rsidP="00E91EBD">
      <w:pPr>
        <w:pStyle w:val="ListParagraph"/>
        <w:numPr>
          <w:ilvl w:val="0"/>
          <w:numId w:val="12"/>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Creativity and insight related to the project;</w:t>
      </w:r>
    </w:p>
    <w:p w:rsidR="002A7456" w:rsidRPr="002D5E1C" w:rsidRDefault="00EA417D" w:rsidP="00E91EBD">
      <w:pPr>
        <w:pStyle w:val="ListParagraph"/>
        <w:numPr>
          <w:ilvl w:val="0"/>
          <w:numId w:val="12"/>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Related experience on similar projects;</w:t>
      </w:r>
    </w:p>
    <w:p w:rsidR="002A7456" w:rsidRPr="002D5E1C" w:rsidRDefault="00EA417D" w:rsidP="00E91EBD">
      <w:pPr>
        <w:pStyle w:val="ListParagraph"/>
        <w:numPr>
          <w:ilvl w:val="0"/>
          <w:numId w:val="12"/>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Volume of work awarded by the Agency to the Professional during the previous five years with the objective of equitably distributing contracts among qualified Professionals including certified Minority Business Enterprises and firms that have not had previous state work; and</w:t>
      </w:r>
    </w:p>
    <w:p w:rsidR="002A7456" w:rsidRPr="002D5E1C" w:rsidRDefault="00EA417D" w:rsidP="00E91EBD">
      <w:pPr>
        <w:pStyle w:val="ListParagraph"/>
        <w:numPr>
          <w:ilvl w:val="0"/>
          <w:numId w:val="12"/>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Other special qualifications required by the solicitation.</w:t>
      </w:r>
    </w:p>
    <w:p w:rsidR="002A7456" w:rsidRPr="002D5E1C" w:rsidRDefault="00EA417D" w:rsidP="00E91EBD">
      <w:pPr>
        <w:pStyle w:val="ListParagraph"/>
        <w:numPr>
          <w:ilvl w:val="0"/>
          <w:numId w:val="8"/>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When the selection committee finds two professionals to be equally qualified, and one is non-resident, the committee must rank the resident professional higher than the non-resident. </w:t>
      </w:r>
      <w:r w:rsidR="00AD728C"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See SC Code Ann § 11-35-3215.</w:t>
      </w:r>
    </w:p>
    <w:p w:rsidR="00AD728C" w:rsidRPr="002D5E1C" w:rsidRDefault="00EA417D" w:rsidP="00E91EBD">
      <w:pPr>
        <w:pStyle w:val="ListParagraph"/>
        <w:numPr>
          <w:ilvl w:val="0"/>
          <w:numId w:val="8"/>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After evaluating the resumes, the committee may create a short-list of Professionals considered most qualified for the committee to interview.</w:t>
      </w:r>
    </w:p>
    <w:p w:rsidR="002A7456" w:rsidRPr="002D5E1C" w:rsidRDefault="00EA417D" w:rsidP="00E91EBD">
      <w:pPr>
        <w:pStyle w:val="ListParagraph"/>
        <w:numPr>
          <w:ilvl w:val="0"/>
          <w:numId w:val="8"/>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The committee must select a minimum of three Professionals for interviews. </w:t>
      </w:r>
      <w:r w:rsidR="00AD728C"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If fewer than three Professionals responded to the invitation, the committee should interview each Professional that fully responded to the invitation.</w:t>
      </w:r>
    </w:p>
    <w:p w:rsidR="002A7456" w:rsidRPr="002D5E1C" w:rsidRDefault="00EA417D" w:rsidP="00E91EBD">
      <w:pPr>
        <w:pStyle w:val="ListParagraph"/>
        <w:numPr>
          <w:ilvl w:val="0"/>
          <w:numId w:val="8"/>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The committee must prepare a written report supporting its determination as to which professionals it </w:t>
      </w:r>
      <w:r w:rsidR="00084B03" w:rsidRPr="002D5E1C">
        <w:rPr>
          <w:rFonts w:ascii="Times New Roman" w:eastAsia="Times New Roman" w:hAnsi="Times New Roman" w:cs="Times New Roman"/>
          <w:sz w:val="20"/>
          <w:szCs w:val="20"/>
        </w:rPr>
        <w:t>chose to</w:t>
      </w:r>
      <w:r w:rsidRPr="002D5E1C">
        <w:rPr>
          <w:rFonts w:ascii="Times New Roman" w:eastAsia="Times New Roman" w:hAnsi="Times New Roman" w:cs="Times New Roman"/>
          <w:sz w:val="20"/>
          <w:szCs w:val="20"/>
        </w:rPr>
        <w:t xml:space="preserve"> interview. </w:t>
      </w:r>
      <w:r w:rsidR="00AD728C"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In this report, the committee must list the names of all professionals that responded to the Invitation for Professional Services and must enumerate its reasons for selecting the professional</w:t>
      </w:r>
      <w:r w:rsidR="00AD728C" w:rsidRPr="002D5E1C">
        <w:rPr>
          <w:rFonts w:ascii="Times New Roman" w:eastAsia="Times New Roman" w:hAnsi="Times New Roman" w:cs="Times New Roman"/>
          <w:sz w:val="20"/>
          <w:szCs w:val="20"/>
        </w:rPr>
        <w:t>s</w:t>
      </w:r>
      <w:r w:rsidRPr="002D5E1C">
        <w:rPr>
          <w:rFonts w:ascii="Times New Roman" w:eastAsia="Times New Roman" w:hAnsi="Times New Roman" w:cs="Times New Roman"/>
          <w:sz w:val="20"/>
          <w:szCs w:val="20"/>
        </w:rPr>
        <w:t xml:space="preserve"> to be interviewed.</w:t>
      </w:r>
    </w:p>
    <w:p w:rsidR="00AD728C" w:rsidRPr="002D5E1C" w:rsidRDefault="00EA417D" w:rsidP="00E91EBD">
      <w:pPr>
        <w:pStyle w:val="ListParagraph"/>
        <w:numPr>
          <w:ilvl w:val="0"/>
          <w:numId w:val="8"/>
        </w:numPr>
        <w:spacing w:before="60" w:after="60" w:line="240" w:lineRule="auto"/>
        <w:ind w:left="1440" w:right="-54"/>
        <w:contextualSpacing w:val="0"/>
        <w:jc w:val="both"/>
        <w:rPr>
          <w:rFonts w:ascii="Times New Roman" w:eastAsia="Times New Roman" w:hAnsi="Times New Roman" w:cs="Times New Roman"/>
          <w:b/>
          <w:bCs/>
          <w:sz w:val="20"/>
          <w:szCs w:val="20"/>
        </w:rPr>
      </w:pPr>
      <w:r w:rsidRPr="002D5E1C">
        <w:rPr>
          <w:rFonts w:ascii="Times New Roman" w:eastAsia="Times New Roman" w:hAnsi="Times New Roman" w:cs="Times New Roman"/>
          <w:sz w:val="20"/>
          <w:szCs w:val="20"/>
        </w:rPr>
        <w:t xml:space="preserve">Using </w:t>
      </w:r>
      <w:r w:rsidR="00084B03" w:rsidRPr="002D5E1C">
        <w:rPr>
          <w:rFonts w:ascii="Times New Roman" w:eastAsia="Times New Roman" w:hAnsi="Times New Roman" w:cs="Times New Roman"/>
          <w:sz w:val="20"/>
          <w:szCs w:val="20"/>
        </w:rPr>
        <w:t>the</w:t>
      </w:r>
      <w:r w:rsidRPr="002D5E1C">
        <w:rPr>
          <w:rFonts w:ascii="Times New Roman" w:eastAsia="Times New Roman" w:hAnsi="Times New Roman" w:cs="Times New Roman"/>
          <w:sz w:val="20"/>
          <w:szCs w:val="20"/>
        </w:rPr>
        <w:t xml:space="preserve"> SE 212</w:t>
      </w:r>
      <w:r w:rsidR="00084B0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Noti</w:t>
      </w:r>
      <w:r w:rsidR="00AD728C" w:rsidRPr="002D5E1C">
        <w:rPr>
          <w:rFonts w:ascii="Times New Roman" w:eastAsia="Times New Roman" w:hAnsi="Times New Roman" w:cs="Times New Roman"/>
          <w:sz w:val="20"/>
          <w:szCs w:val="20"/>
        </w:rPr>
        <w:t>fication</w:t>
      </w:r>
      <w:r w:rsidRPr="002D5E1C">
        <w:rPr>
          <w:rFonts w:ascii="Times New Roman" w:eastAsia="Times New Roman" w:hAnsi="Times New Roman" w:cs="Times New Roman"/>
          <w:sz w:val="20"/>
          <w:szCs w:val="20"/>
        </w:rPr>
        <w:t xml:space="preserve"> of Selection </w:t>
      </w:r>
      <w:r w:rsidR="00AD728C" w:rsidRPr="002D5E1C">
        <w:rPr>
          <w:rFonts w:ascii="Times New Roman" w:eastAsia="Times New Roman" w:hAnsi="Times New Roman" w:cs="Times New Roman"/>
          <w:sz w:val="20"/>
          <w:szCs w:val="20"/>
        </w:rPr>
        <w:t>f</w:t>
      </w:r>
      <w:r w:rsidRPr="002D5E1C">
        <w:rPr>
          <w:rFonts w:ascii="Times New Roman" w:eastAsia="Times New Roman" w:hAnsi="Times New Roman" w:cs="Times New Roman"/>
          <w:sz w:val="20"/>
          <w:szCs w:val="20"/>
        </w:rPr>
        <w:t>or Interview, the committee must notify all Professionals that responded to the invitation</w:t>
      </w:r>
      <w:r w:rsidR="00084B03" w:rsidRPr="002D5E1C">
        <w:rPr>
          <w:rFonts w:ascii="Times New Roman" w:eastAsia="Times New Roman" w:hAnsi="Times New Roman" w:cs="Times New Roman"/>
          <w:sz w:val="20"/>
          <w:szCs w:val="20"/>
        </w:rPr>
        <w:t>,</w:t>
      </w:r>
      <w:r w:rsidRPr="002D5E1C">
        <w:rPr>
          <w:rFonts w:ascii="Times New Roman" w:eastAsia="Times New Roman" w:hAnsi="Times New Roman" w:cs="Times New Roman"/>
          <w:sz w:val="20"/>
          <w:szCs w:val="20"/>
        </w:rPr>
        <w:t xml:space="preserve"> which Professionals the committee selected for interviews.</w:t>
      </w:r>
      <w:r w:rsidR="00AD728C"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 The Agency may send this and all other written notices to parties providing email addresses if in the solicitation, the Agency has notified all interested parties that notice will be via email.</w:t>
      </w:r>
      <w:r w:rsidR="00AD728C" w:rsidRPr="002D5E1C">
        <w:rPr>
          <w:rFonts w:ascii="Times New Roman" w:eastAsia="Times New Roman" w:hAnsi="Times New Roman" w:cs="Times New Roman"/>
          <w:b/>
          <w:bCs/>
          <w:sz w:val="20"/>
          <w:szCs w:val="20"/>
        </w:rPr>
        <w:br w:type="page"/>
      </w:r>
    </w:p>
    <w:p w:rsidR="00AD728C" w:rsidRPr="002D5E1C" w:rsidRDefault="00EA417D" w:rsidP="00E91EBD">
      <w:pPr>
        <w:pStyle w:val="ListParagraph"/>
        <w:numPr>
          <w:ilvl w:val="2"/>
          <w:numId w:val="9"/>
        </w:numPr>
        <w:spacing w:before="60" w:after="60" w:line="240" w:lineRule="auto"/>
        <w:ind w:left="1080" w:right="-54" w:hanging="540"/>
        <w:contextualSpacing w:val="0"/>
        <w:jc w:val="both"/>
        <w:rPr>
          <w:rFonts w:ascii="Times New Roman" w:eastAsia="Times New Roman" w:hAnsi="Times New Roman" w:cs="Times New Roman"/>
          <w:b/>
          <w:bCs/>
          <w:sz w:val="20"/>
          <w:szCs w:val="20"/>
        </w:rPr>
      </w:pPr>
      <w:r w:rsidRPr="002D5E1C">
        <w:rPr>
          <w:rFonts w:ascii="Times New Roman" w:eastAsia="Times New Roman" w:hAnsi="Times New Roman" w:cs="Times New Roman"/>
          <w:b/>
          <w:bCs/>
          <w:sz w:val="20"/>
          <w:szCs w:val="20"/>
        </w:rPr>
        <w:t>I</w:t>
      </w:r>
      <w:r w:rsidR="00E91EBD" w:rsidRPr="002D5E1C">
        <w:rPr>
          <w:rFonts w:ascii="Times New Roman" w:eastAsia="Times New Roman" w:hAnsi="Times New Roman" w:cs="Times New Roman"/>
          <w:b/>
          <w:bCs/>
          <w:sz w:val="20"/>
          <w:szCs w:val="20"/>
        </w:rPr>
        <w:t>nterviewing and Evaluating Short Listed Professionals</w:t>
      </w:r>
    </w:p>
    <w:p w:rsidR="002A7456" w:rsidRPr="002D5E1C" w:rsidRDefault="00EA417D" w:rsidP="00E91EBD">
      <w:pPr>
        <w:spacing w:before="60" w:after="60" w:line="240" w:lineRule="auto"/>
        <w:ind w:left="1080" w:right="-54"/>
        <w:jc w:val="both"/>
        <w:rPr>
          <w:rFonts w:ascii="Times New Roman" w:eastAsia="Times New Roman" w:hAnsi="Times New Roman" w:cs="Times New Roman"/>
          <w:i/>
          <w:sz w:val="20"/>
          <w:szCs w:val="20"/>
        </w:rPr>
      </w:pPr>
      <w:r w:rsidRPr="002D5E1C">
        <w:rPr>
          <w:rFonts w:ascii="Times New Roman" w:eastAsia="Times New Roman" w:hAnsi="Times New Roman" w:cs="Times New Roman"/>
          <w:i/>
          <w:sz w:val="20"/>
          <w:szCs w:val="20"/>
        </w:rPr>
        <w:t>SC Code Ann §§ 11-35-3220(4) &amp; (5) and 11-35-3215</w:t>
      </w:r>
    </w:p>
    <w:p w:rsidR="00AD728C" w:rsidRPr="002D5E1C" w:rsidRDefault="00EA417D" w:rsidP="00E91EBD">
      <w:pPr>
        <w:pStyle w:val="ListParagraph"/>
        <w:numPr>
          <w:ilvl w:val="0"/>
          <w:numId w:val="15"/>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No later than ten days before the interview date, the committee should send written notice of the date and location for interviews to the short-listed Professionals.</w:t>
      </w:r>
    </w:p>
    <w:p w:rsidR="00AD728C" w:rsidRPr="002D5E1C" w:rsidRDefault="00EA417D" w:rsidP="00E91EBD">
      <w:pPr>
        <w:pStyle w:val="ListParagraph"/>
        <w:numPr>
          <w:ilvl w:val="0"/>
          <w:numId w:val="15"/>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All interviews should occur on the same day.</w:t>
      </w:r>
    </w:p>
    <w:p w:rsidR="00AD728C" w:rsidRPr="002D5E1C" w:rsidRDefault="00EA417D" w:rsidP="00E91EBD">
      <w:pPr>
        <w:pStyle w:val="ListParagraph"/>
        <w:numPr>
          <w:ilvl w:val="0"/>
          <w:numId w:val="15"/>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If the committee will be interviewing the Professionals in various locations, the chair should make sure that each location is similarly equipped and furnished.</w:t>
      </w:r>
    </w:p>
    <w:p w:rsidR="002A7456" w:rsidRPr="002D5E1C" w:rsidRDefault="00EA417D" w:rsidP="00E91EBD">
      <w:pPr>
        <w:pStyle w:val="ListParagraph"/>
        <w:numPr>
          <w:ilvl w:val="0"/>
          <w:numId w:val="15"/>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committee should include with the notice of interview date and location the relative ranking of the criteria that the committee will use to score interviews.</w:t>
      </w:r>
    </w:p>
    <w:p w:rsidR="00AD728C" w:rsidRPr="002D5E1C" w:rsidRDefault="00EA417D" w:rsidP="00E91EBD">
      <w:pPr>
        <w:pStyle w:val="ListParagraph"/>
        <w:numPr>
          <w:ilvl w:val="0"/>
          <w:numId w:val="15"/>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Eac</w:t>
      </w:r>
      <w:r w:rsidR="00084B03" w:rsidRPr="002D5E1C">
        <w:rPr>
          <w:rFonts w:ascii="Times New Roman" w:eastAsia="Times New Roman" w:hAnsi="Times New Roman" w:cs="Times New Roman"/>
          <w:sz w:val="20"/>
          <w:szCs w:val="20"/>
        </w:rPr>
        <w:t>h voting</w:t>
      </w:r>
      <w:r w:rsidRPr="002D5E1C">
        <w:rPr>
          <w:rFonts w:ascii="Times New Roman" w:eastAsia="Times New Roman" w:hAnsi="Times New Roman" w:cs="Times New Roman"/>
          <w:sz w:val="20"/>
          <w:szCs w:val="20"/>
        </w:rPr>
        <w:t xml:space="preserve"> member of the committee needs to be present for each interview.</w:t>
      </w:r>
    </w:p>
    <w:p w:rsidR="002A7456" w:rsidRPr="002D5E1C" w:rsidRDefault="00EA417D" w:rsidP="00E91EBD">
      <w:pPr>
        <w:pStyle w:val="ListParagraph"/>
        <w:numPr>
          <w:ilvl w:val="0"/>
          <w:numId w:val="15"/>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During the interviews, the committee may only evaluate the Professionals on the following criteria:</w:t>
      </w:r>
    </w:p>
    <w:p w:rsidR="002A7456" w:rsidRPr="002D5E1C" w:rsidRDefault="00EA417D" w:rsidP="00E91EBD">
      <w:pPr>
        <w:pStyle w:val="ListParagraph"/>
        <w:numPr>
          <w:ilvl w:val="0"/>
          <w:numId w:val="16"/>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Past performance;</w:t>
      </w:r>
    </w:p>
    <w:p w:rsidR="002A7456" w:rsidRPr="002D5E1C" w:rsidRDefault="00EA417D" w:rsidP="00E91EBD">
      <w:pPr>
        <w:pStyle w:val="ListParagraph"/>
        <w:numPr>
          <w:ilvl w:val="0"/>
          <w:numId w:val="16"/>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Ability of professional personnel;</w:t>
      </w:r>
    </w:p>
    <w:p w:rsidR="002A7456" w:rsidRPr="002D5E1C" w:rsidRDefault="00EA417D" w:rsidP="00E91EBD">
      <w:pPr>
        <w:pStyle w:val="ListParagraph"/>
        <w:numPr>
          <w:ilvl w:val="0"/>
          <w:numId w:val="16"/>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Demonstrated ability to meet time and budget requirements;</w:t>
      </w:r>
    </w:p>
    <w:p w:rsidR="002A7456" w:rsidRPr="002D5E1C" w:rsidRDefault="00EA417D" w:rsidP="00E91EBD">
      <w:pPr>
        <w:pStyle w:val="ListParagraph"/>
        <w:numPr>
          <w:ilvl w:val="0"/>
          <w:numId w:val="16"/>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Proximity to and knowledge of the locality of the project (application of this criterion must leave an appropriate number of qualified firms, given the nature and size of the project);</w:t>
      </w:r>
    </w:p>
    <w:p w:rsidR="002A7456" w:rsidRPr="002D5E1C" w:rsidRDefault="00EA417D" w:rsidP="00E91EBD">
      <w:pPr>
        <w:pStyle w:val="ListParagraph"/>
        <w:numPr>
          <w:ilvl w:val="0"/>
          <w:numId w:val="16"/>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Recent, current and projected work loads of the firms;</w:t>
      </w:r>
    </w:p>
    <w:p w:rsidR="002A7456" w:rsidRPr="002D5E1C" w:rsidRDefault="00EA417D" w:rsidP="00E91EBD">
      <w:pPr>
        <w:pStyle w:val="ListParagraph"/>
        <w:numPr>
          <w:ilvl w:val="0"/>
          <w:numId w:val="16"/>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Creativity and insight related to the project;</w:t>
      </w:r>
    </w:p>
    <w:p w:rsidR="002A7456" w:rsidRPr="002D5E1C" w:rsidRDefault="00EA417D" w:rsidP="00E91EBD">
      <w:pPr>
        <w:pStyle w:val="ListParagraph"/>
        <w:numPr>
          <w:ilvl w:val="0"/>
          <w:numId w:val="16"/>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Related experience on similar projects;</w:t>
      </w:r>
    </w:p>
    <w:p w:rsidR="002A7456" w:rsidRPr="002D5E1C" w:rsidRDefault="00EA417D" w:rsidP="00E91EBD">
      <w:pPr>
        <w:pStyle w:val="ListParagraph"/>
        <w:numPr>
          <w:ilvl w:val="0"/>
          <w:numId w:val="16"/>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Volume of work awarded by the using Agency to the Professional during the previous five years - objective is to equitably distribute contracts among qualified Professionals including certified Minority Business Enterprises and firms that have not had previous state work; and</w:t>
      </w:r>
    </w:p>
    <w:p w:rsidR="002A7456" w:rsidRPr="002D5E1C" w:rsidRDefault="00EA417D" w:rsidP="00E91EBD">
      <w:pPr>
        <w:pStyle w:val="ListParagraph"/>
        <w:numPr>
          <w:ilvl w:val="0"/>
          <w:numId w:val="16"/>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Other special qualifications required by the solicitation.</w:t>
      </w:r>
    </w:p>
    <w:p w:rsidR="002A7456" w:rsidRPr="002D5E1C" w:rsidRDefault="00EA417D" w:rsidP="00E91EBD">
      <w:pPr>
        <w:pStyle w:val="ListParagraph"/>
        <w:numPr>
          <w:ilvl w:val="0"/>
          <w:numId w:val="15"/>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committee must not discuss fees and compensation with the Professionals during the interviews.</w:t>
      </w:r>
    </w:p>
    <w:p w:rsidR="00AD728C" w:rsidRPr="002D5E1C" w:rsidRDefault="00EA417D" w:rsidP="00E91EBD">
      <w:pPr>
        <w:pStyle w:val="ListParagraph"/>
        <w:numPr>
          <w:ilvl w:val="0"/>
          <w:numId w:val="15"/>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After the close of all interviews, each committee member must complete an evaluation of all interviewed firms using </w:t>
      </w:r>
      <w:r w:rsidR="00084B03" w:rsidRPr="002D5E1C">
        <w:rPr>
          <w:rFonts w:ascii="Times New Roman" w:eastAsia="Times New Roman" w:hAnsi="Times New Roman" w:cs="Times New Roman"/>
          <w:sz w:val="20"/>
          <w:szCs w:val="20"/>
        </w:rPr>
        <w:t>the</w:t>
      </w:r>
      <w:r w:rsidRPr="002D5E1C">
        <w:rPr>
          <w:rFonts w:ascii="Times New Roman" w:eastAsia="Times New Roman" w:hAnsi="Times New Roman" w:cs="Times New Roman"/>
          <w:sz w:val="20"/>
          <w:szCs w:val="20"/>
        </w:rPr>
        <w:t xml:space="preserve"> SE 215</w:t>
      </w:r>
      <w:r w:rsidR="00084B03" w:rsidRPr="002D5E1C">
        <w:rPr>
          <w:rFonts w:ascii="Times New Roman" w:eastAsia="Times New Roman" w:hAnsi="Times New Roman" w:cs="Times New Roman"/>
          <w:sz w:val="20"/>
          <w:szCs w:val="20"/>
        </w:rPr>
        <w:t xml:space="preserve">, </w:t>
      </w:r>
      <w:r w:rsidR="00AD728C" w:rsidRPr="002D5E1C">
        <w:rPr>
          <w:rFonts w:ascii="Times New Roman" w:eastAsia="Times New Roman" w:hAnsi="Times New Roman" w:cs="Times New Roman"/>
          <w:sz w:val="20"/>
          <w:szCs w:val="20"/>
        </w:rPr>
        <w:t xml:space="preserve">Professional Services Selection Committee Member </w:t>
      </w:r>
      <w:r w:rsidR="000824A2" w:rsidRPr="002D5E1C">
        <w:rPr>
          <w:rFonts w:ascii="Times New Roman" w:eastAsia="Times New Roman" w:hAnsi="Times New Roman" w:cs="Times New Roman"/>
          <w:sz w:val="20"/>
          <w:szCs w:val="20"/>
        </w:rPr>
        <w:t>–</w:t>
      </w:r>
      <w:r w:rsidR="00AD728C"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A</w:t>
      </w:r>
      <w:r w:rsidR="000824A2" w:rsidRPr="002D5E1C">
        <w:rPr>
          <w:rFonts w:ascii="Times New Roman" w:eastAsia="Times New Roman" w:hAnsi="Times New Roman" w:cs="Times New Roman"/>
          <w:sz w:val="20"/>
          <w:szCs w:val="20"/>
        </w:rPr>
        <w:t>/</w:t>
      </w:r>
      <w:r w:rsidRPr="002D5E1C">
        <w:rPr>
          <w:rFonts w:ascii="Times New Roman" w:eastAsia="Times New Roman" w:hAnsi="Times New Roman" w:cs="Times New Roman"/>
          <w:sz w:val="20"/>
          <w:szCs w:val="20"/>
        </w:rPr>
        <w:t>E Evaluation.</w:t>
      </w:r>
      <w:r w:rsidR="00084B03" w:rsidRPr="002D5E1C">
        <w:rPr>
          <w:rFonts w:ascii="Times New Roman" w:eastAsia="Times New Roman" w:hAnsi="Times New Roman" w:cs="Times New Roman"/>
          <w:sz w:val="20"/>
          <w:szCs w:val="20"/>
        </w:rPr>
        <w:t xml:space="preserve">  </w:t>
      </w:r>
      <w:r w:rsidR="00C11E0B" w:rsidRPr="002D5E1C">
        <w:rPr>
          <w:rFonts w:ascii="Times New Roman" w:eastAsia="Times New Roman" w:hAnsi="Times New Roman" w:cs="Times New Roman"/>
          <w:sz w:val="20"/>
          <w:szCs w:val="20"/>
        </w:rPr>
        <w:t>If a committee member determines two firms to be equally qualified, the committee member must re-evaluate their rankings to break any ties in scores</w:t>
      </w:r>
      <w:r w:rsidR="00084B03" w:rsidRPr="002D5E1C">
        <w:rPr>
          <w:rFonts w:ascii="Times New Roman" w:eastAsia="Times New Roman" w:hAnsi="Times New Roman" w:cs="Times New Roman"/>
          <w:sz w:val="20"/>
          <w:szCs w:val="20"/>
        </w:rPr>
        <w:t xml:space="preserve"> prior to submitting the SE-215 to the committee chair.</w:t>
      </w:r>
    </w:p>
    <w:p w:rsidR="00EB46F7" w:rsidRPr="002D5E1C" w:rsidRDefault="00EA417D" w:rsidP="00E91EBD">
      <w:pPr>
        <w:pStyle w:val="ListParagraph"/>
        <w:numPr>
          <w:ilvl w:val="0"/>
          <w:numId w:val="15"/>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After each committee member has completed and submitted his or her rankings to the chair, the committee must compile these rankings into a committee ranking using </w:t>
      </w:r>
      <w:r w:rsidR="00084B03" w:rsidRPr="002D5E1C">
        <w:rPr>
          <w:rFonts w:ascii="Times New Roman" w:eastAsia="Times New Roman" w:hAnsi="Times New Roman" w:cs="Times New Roman"/>
          <w:sz w:val="20"/>
          <w:szCs w:val="20"/>
        </w:rPr>
        <w:t>the</w:t>
      </w:r>
      <w:r w:rsidRPr="002D5E1C">
        <w:rPr>
          <w:rFonts w:ascii="Times New Roman" w:eastAsia="Times New Roman" w:hAnsi="Times New Roman" w:cs="Times New Roman"/>
          <w:sz w:val="20"/>
          <w:szCs w:val="20"/>
        </w:rPr>
        <w:t xml:space="preserve"> SE 217</w:t>
      </w:r>
      <w:r w:rsidR="00084B03" w:rsidRPr="002D5E1C">
        <w:rPr>
          <w:rFonts w:ascii="Times New Roman" w:eastAsia="Times New Roman" w:hAnsi="Times New Roman" w:cs="Times New Roman"/>
          <w:sz w:val="20"/>
          <w:szCs w:val="20"/>
        </w:rPr>
        <w:t xml:space="preserve">, </w:t>
      </w:r>
      <w:r w:rsidR="00AD728C" w:rsidRPr="002D5E1C">
        <w:rPr>
          <w:rFonts w:ascii="Times New Roman" w:eastAsia="Times New Roman" w:hAnsi="Times New Roman" w:cs="Times New Roman"/>
          <w:sz w:val="20"/>
          <w:szCs w:val="20"/>
        </w:rPr>
        <w:t>Professional Services S</w:t>
      </w:r>
      <w:r w:rsidRPr="002D5E1C">
        <w:rPr>
          <w:rFonts w:ascii="Times New Roman" w:eastAsia="Times New Roman" w:hAnsi="Times New Roman" w:cs="Times New Roman"/>
          <w:sz w:val="20"/>
          <w:szCs w:val="20"/>
        </w:rPr>
        <w:t>election Committee Summary.</w:t>
      </w:r>
    </w:p>
    <w:p w:rsidR="00084B03" w:rsidRPr="002D5E1C" w:rsidRDefault="00084B03" w:rsidP="00084B03">
      <w:pPr>
        <w:pStyle w:val="ListParagraph"/>
        <w:numPr>
          <w:ilvl w:val="0"/>
          <w:numId w:val="15"/>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If the committee determines two firms to be equally qualified, the committee must re-evaluate their rankings to </w:t>
      </w:r>
      <w:r w:rsidR="00C11E0B" w:rsidRPr="002D5E1C">
        <w:rPr>
          <w:rFonts w:ascii="Times New Roman" w:eastAsia="Times New Roman" w:hAnsi="Times New Roman" w:cs="Times New Roman"/>
          <w:sz w:val="20"/>
          <w:szCs w:val="20"/>
        </w:rPr>
        <w:t>break any ties in final rankings</w:t>
      </w:r>
      <w:r w:rsidRPr="002D5E1C">
        <w:rPr>
          <w:rFonts w:ascii="Times New Roman" w:eastAsia="Times New Roman" w:hAnsi="Times New Roman" w:cs="Times New Roman"/>
          <w:sz w:val="20"/>
          <w:szCs w:val="20"/>
        </w:rPr>
        <w:t>.</w:t>
      </w:r>
    </w:p>
    <w:p w:rsidR="002A7456" w:rsidRPr="002D5E1C" w:rsidRDefault="00EA417D" w:rsidP="00E91EBD">
      <w:pPr>
        <w:pStyle w:val="ListParagraph"/>
        <w:numPr>
          <w:ilvl w:val="0"/>
          <w:numId w:val="15"/>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If the committee determines two firms to be equally qualified and one firm is a resident firm and the other is a non-resident firm, the committee must rank the resident firm higher than the non-resident firm.</w:t>
      </w:r>
    </w:p>
    <w:p w:rsidR="002A7456" w:rsidRPr="002D5E1C" w:rsidRDefault="002A7456" w:rsidP="00C11E0B">
      <w:pPr>
        <w:spacing w:after="0" w:line="240" w:lineRule="auto"/>
        <w:ind w:right="-58"/>
        <w:jc w:val="both"/>
        <w:rPr>
          <w:rFonts w:ascii="Times New Roman" w:hAnsi="Times New Roman" w:cs="Times New Roman"/>
          <w:sz w:val="20"/>
          <w:szCs w:val="20"/>
        </w:rPr>
      </w:pPr>
    </w:p>
    <w:p w:rsidR="00EB46F7" w:rsidRPr="002D5E1C" w:rsidRDefault="00EA417D" w:rsidP="00C11E0B">
      <w:pPr>
        <w:pStyle w:val="ListParagraph"/>
        <w:numPr>
          <w:ilvl w:val="2"/>
          <w:numId w:val="9"/>
        </w:numPr>
        <w:spacing w:after="0" w:line="240" w:lineRule="auto"/>
        <w:ind w:left="1080" w:right="-58" w:hanging="540"/>
        <w:contextualSpacing w:val="0"/>
        <w:jc w:val="both"/>
        <w:rPr>
          <w:rFonts w:ascii="Times New Roman" w:eastAsia="Times New Roman" w:hAnsi="Times New Roman" w:cs="Times New Roman"/>
          <w:b/>
          <w:bCs/>
          <w:sz w:val="20"/>
          <w:szCs w:val="20"/>
        </w:rPr>
      </w:pPr>
      <w:r w:rsidRPr="002D5E1C">
        <w:rPr>
          <w:rFonts w:ascii="Times New Roman" w:eastAsia="Times New Roman" w:hAnsi="Times New Roman" w:cs="Times New Roman"/>
          <w:b/>
          <w:bCs/>
          <w:sz w:val="20"/>
          <w:szCs w:val="20"/>
        </w:rPr>
        <w:t>F</w:t>
      </w:r>
      <w:r w:rsidR="00E91EBD" w:rsidRPr="002D5E1C">
        <w:rPr>
          <w:rFonts w:ascii="Times New Roman" w:eastAsia="Times New Roman" w:hAnsi="Times New Roman" w:cs="Times New Roman"/>
          <w:b/>
          <w:bCs/>
          <w:sz w:val="20"/>
          <w:szCs w:val="20"/>
        </w:rPr>
        <w:t>inal Determination and Notification of Selection</w:t>
      </w:r>
    </w:p>
    <w:p w:rsidR="002A7456" w:rsidRPr="002D5E1C" w:rsidRDefault="00EA417D" w:rsidP="00C11E0B">
      <w:pPr>
        <w:spacing w:after="60" w:line="240" w:lineRule="auto"/>
        <w:ind w:left="1080" w:right="-58"/>
        <w:jc w:val="both"/>
        <w:rPr>
          <w:rFonts w:ascii="Times New Roman" w:eastAsia="Times New Roman" w:hAnsi="Times New Roman" w:cs="Times New Roman"/>
          <w:i/>
          <w:sz w:val="20"/>
          <w:szCs w:val="20"/>
        </w:rPr>
      </w:pPr>
      <w:r w:rsidRPr="002D5E1C">
        <w:rPr>
          <w:rFonts w:ascii="Times New Roman" w:eastAsia="Times New Roman" w:hAnsi="Times New Roman" w:cs="Times New Roman"/>
          <w:i/>
          <w:sz w:val="20"/>
          <w:szCs w:val="20"/>
        </w:rPr>
        <w:t>SC Code Ann § 11-35-3215, § 11-35-3220(6) &amp; § 11-35-4210(1)(b)</w:t>
      </w:r>
    </w:p>
    <w:p w:rsidR="00EB46F7" w:rsidRPr="002D5E1C" w:rsidRDefault="00EA417D" w:rsidP="00E91EBD">
      <w:pPr>
        <w:pStyle w:val="ListParagraph"/>
        <w:numPr>
          <w:ilvl w:val="0"/>
          <w:numId w:val="19"/>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committee’s decision on the ranking of each Professional is final, subject only to the Agency’s internal approval process.</w:t>
      </w:r>
    </w:p>
    <w:p w:rsidR="00EB46F7" w:rsidRPr="002D5E1C" w:rsidRDefault="00EA417D" w:rsidP="00E91EBD">
      <w:pPr>
        <w:pStyle w:val="ListParagraph"/>
        <w:numPr>
          <w:ilvl w:val="0"/>
          <w:numId w:val="19"/>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Once the Agency determines its ranking report is final, the Agency must prepare a</w:t>
      </w:r>
      <w:r w:rsidR="00C11E0B" w:rsidRPr="002D5E1C">
        <w:rPr>
          <w:rFonts w:ascii="Times New Roman" w:eastAsia="Times New Roman" w:hAnsi="Times New Roman" w:cs="Times New Roman"/>
          <w:sz w:val="20"/>
          <w:szCs w:val="20"/>
        </w:rPr>
        <w:t>n SE-219,</w:t>
      </w:r>
      <w:r w:rsidRPr="002D5E1C">
        <w:rPr>
          <w:rFonts w:ascii="Times New Roman" w:eastAsia="Times New Roman" w:hAnsi="Times New Roman" w:cs="Times New Roman"/>
          <w:sz w:val="20"/>
          <w:szCs w:val="20"/>
        </w:rPr>
        <w:t xml:space="preserve"> Noti</w:t>
      </w:r>
      <w:r w:rsidR="00EB46F7" w:rsidRPr="002D5E1C">
        <w:rPr>
          <w:rFonts w:ascii="Times New Roman" w:eastAsia="Times New Roman" w:hAnsi="Times New Roman" w:cs="Times New Roman"/>
          <w:sz w:val="20"/>
          <w:szCs w:val="20"/>
        </w:rPr>
        <w:t>fication of</w:t>
      </w:r>
      <w:r w:rsidRPr="002D5E1C">
        <w:rPr>
          <w:rFonts w:ascii="Times New Roman" w:eastAsia="Times New Roman" w:hAnsi="Times New Roman" w:cs="Times New Roman"/>
          <w:sz w:val="20"/>
          <w:szCs w:val="20"/>
        </w:rPr>
        <w:t xml:space="preserve"> Selection for Contract Negotiation</w:t>
      </w:r>
      <w:r w:rsidR="00C11E0B" w:rsidRPr="002D5E1C">
        <w:rPr>
          <w:rFonts w:ascii="Times New Roman" w:eastAsia="Times New Roman" w:hAnsi="Times New Roman" w:cs="Times New Roman"/>
          <w:sz w:val="20"/>
          <w:szCs w:val="20"/>
        </w:rPr>
        <w:t>,</w:t>
      </w:r>
      <w:r w:rsidRPr="002D5E1C">
        <w:rPr>
          <w:rFonts w:ascii="Times New Roman" w:eastAsia="Times New Roman" w:hAnsi="Times New Roman" w:cs="Times New Roman"/>
          <w:sz w:val="20"/>
          <w:szCs w:val="20"/>
        </w:rPr>
        <w:t xml:space="preserve"> setting forth the highest ranked person or firm.</w:t>
      </w:r>
    </w:p>
    <w:p w:rsidR="00EB46F7" w:rsidRPr="002D5E1C" w:rsidRDefault="00EA417D" w:rsidP="00E91EBD">
      <w:pPr>
        <w:pStyle w:val="ListParagraph"/>
        <w:numPr>
          <w:ilvl w:val="0"/>
          <w:numId w:val="19"/>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The Agency must immediately send a copy of the </w:t>
      </w:r>
      <w:r w:rsidR="00C11E0B" w:rsidRPr="002D5E1C">
        <w:rPr>
          <w:rFonts w:ascii="Times New Roman" w:eastAsia="Times New Roman" w:hAnsi="Times New Roman" w:cs="Times New Roman"/>
          <w:sz w:val="20"/>
          <w:szCs w:val="20"/>
        </w:rPr>
        <w:t xml:space="preserve">SE-219 to </w:t>
      </w:r>
      <w:r w:rsidRPr="002D5E1C">
        <w:rPr>
          <w:rFonts w:ascii="Times New Roman" w:eastAsia="Times New Roman" w:hAnsi="Times New Roman" w:cs="Times New Roman"/>
          <w:sz w:val="20"/>
          <w:szCs w:val="20"/>
        </w:rPr>
        <w:t>all Professionals that responded to the Invitation for Professional Services and post the SE</w:t>
      </w:r>
      <w:r w:rsidR="00C11E0B" w:rsidRPr="002D5E1C">
        <w:rPr>
          <w:rFonts w:ascii="Times New Roman" w:eastAsia="Times New Roman" w:hAnsi="Times New Roman" w:cs="Times New Roman"/>
          <w:sz w:val="20"/>
          <w:szCs w:val="20"/>
        </w:rPr>
        <w:t>-</w:t>
      </w:r>
      <w:r w:rsidRPr="002D5E1C">
        <w:rPr>
          <w:rFonts w:ascii="Times New Roman" w:eastAsia="Times New Roman" w:hAnsi="Times New Roman" w:cs="Times New Roman"/>
          <w:sz w:val="20"/>
          <w:szCs w:val="20"/>
        </w:rPr>
        <w:t>219 at the location set forth in the Invitation.</w:t>
      </w:r>
    </w:p>
    <w:p w:rsidR="002A7456" w:rsidRPr="002D5E1C" w:rsidRDefault="00EA417D" w:rsidP="00E91EBD">
      <w:pPr>
        <w:pStyle w:val="ListParagraph"/>
        <w:numPr>
          <w:ilvl w:val="0"/>
          <w:numId w:val="19"/>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Agency must support the selection of non-resident with a written determination explaining why they selected that firm.</w:t>
      </w:r>
    </w:p>
    <w:p w:rsidR="002A7456" w:rsidRPr="002D5E1C" w:rsidRDefault="00EA417D" w:rsidP="00E91EBD">
      <w:pPr>
        <w:pStyle w:val="ListParagraph"/>
        <w:numPr>
          <w:ilvl w:val="0"/>
          <w:numId w:val="19"/>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SC Code § 11-35-4210 provides any Professional that responded to the invitation the right to protest an award.</w:t>
      </w:r>
      <w:r w:rsidR="00EB46F7"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 A Professional must protest within ten days after the posting of the </w:t>
      </w:r>
      <w:r w:rsidR="00C11E0B" w:rsidRPr="002D5E1C">
        <w:rPr>
          <w:rFonts w:ascii="Times New Roman" w:eastAsia="Times New Roman" w:hAnsi="Times New Roman" w:cs="Times New Roman"/>
          <w:sz w:val="20"/>
          <w:szCs w:val="20"/>
        </w:rPr>
        <w:t xml:space="preserve">SE-219, </w:t>
      </w:r>
      <w:r w:rsidRPr="002D5E1C">
        <w:rPr>
          <w:rFonts w:ascii="Times New Roman" w:eastAsia="Times New Roman" w:hAnsi="Times New Roman" w:cs="Times New Roman"/>
          <w:sz w:val="20"/>
          <w:szCs w:val="20"/>
        </w:rPr>
        <w:t xml:space="preserve">Notice of Selection for Contract Negotiation. </w:t>
      </w:r>
      <w:r w:rsidR="00EB46F7"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If an offeror files a protest, the Agency may not enter into a contract for the professional services until the protest is resolved or until after the State Engineer grants relief from the automatic stay on any further action.  See Chapter 1 for details on the protest process including lifting the stay on further action.</w:t>
      </w:r>
    </w:p>
    <w:p w:rsidR="00C11E0B" w:rsidRPr="002D5E1C" w:rsidRDefault="00C11E0B">
      <w:pPr>
        <w:rPr>
          <w:rFonts w:ascii="Times New Roman" w:eastAsia="Times New Roman" w:hAnsi="Times New Roman" w:cs="Times New Roman"/>
          <w:b/>
          <w:bCs/>
          <w:sz w:val="20"/>
          <w:szCs w:val="20"/>
        </w:rPr>
      </w:pPr>
      <w:r w:rsidRPr="002D5E1C">
        <w:rPr>
          <w:rFonts w:ascii="Times New Roman" w:eastAsia="Times New Roman" w:hAnsi="Times New Roman" w:cs="Times New Roman"/>
          <w:b/>
          <w:bCs/>
          <w:sz w:val="20"/>
          <w:szCs w:val="20"/>
        </w:rPr>
        <w:br w:type="page"/>
      </w:r>
    </w:p>
    <w:p w:rsidR="002A7456" w:rsidRPr="002D5E1C" w:rsidRDefault="00EB46F7"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bCs/>
          <w:sz w:val="20"/>
          <w:szCs w:val="20"/>
        </w:rPr>
        <w:t>4.4.7</w:t>
      </w:r>
      <w:r w:rsidRPr="002D5E1C">
        <w:rPr>
          <w:rFonts w:ascii="Times New Roman" w:eastAsia="Times New Roman" w:hAnsi="Times New Roman" w:cs="Times New Roman"/>
          <w:b/>
          <w:bCs/>
          <w:sz w:val="20"/>
          <w:szCs w:val="20"/>
        </w:rPr>
        <w:tab/>
      </w:r>
      <w:r w:rsidR="00EA417D" w:rsidRPr="002D5E1C">
        <w:rPr>
          <w:rFonts w:ascii="Times New Roman" w:eastAsia="Times New Roman" w:hAnsi="Times New Roman" w:cs="Times New Roman"/>
          <w:b/>
          <w:bCs/>
          <w:sz w:val="20"/>
          <w:szCs w:val="20"/>
        </w:rPr>
        <w:t>N</w:t>
      </w:r>
      <w:r w:rsidR="00E91EBD" w:rsidRPr="002D5E1C">
        <w:rPr>
          <w:rFonts w:ascii="Times New Roman" w:eastAsia="Times New Roman" w:hAnsi="Times New Roman" w:cs="Times New Roman"/>
          <w:b/>
          <w:bCs/>
          <w:sz w:val="20"/>
          <w:szCs w:val="20"/>
        </w:rPr>
        <w:t>egotiation Professional Services Contracts</w:t>
      </w:r>
      <w:r w:rsidR="00EA417D" w:rsidRPr="002D5E1C">
        <w:rPr>
          <w:rFonts w:ascii="Times New Roman" w:eastAsia="Times New Roman" w:hAnsi="Times New Roman" w:cs="Times New Roman"/>
          <w:sz w:val="20"/>
          <w:szCs w:val="20"/>
        </w:rPr>
        <w:t>– SC Code Ann § 11-35-3220(7)</w:t>
      </w:r>
    </w:p>
    <w:p w:rsidR="00793733" w:rsidRPr="002D5E1C" w:rsidRDefault="00EA417D" w:rsidP="00E91EBD">
      <w:pPr>
        <w:pStyle w:val="ListParagraph"/>
        <w:numPr>
          <w:ilvl w:val="0"/>
          <w:numId w:val="20"/>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Agency mus</w:t>
      </w:r>
      <w:r w:rsidR="00C11E0B" w:rsidRPr="002D5E1C">
        <w:rPr>
          <w:rFonts w:ascii="Times New Roman" w:eastAsia="Times New Roman" w:hAnsi="Times New Roman" w:cs="Times New Roman"/>
          <w:sz w:val="20"/>
          <w:szCs w:val="20"/>
        </w:rPr>
        <w:t>t attemp</w:t>
      </w:r>
      <w:r w:rsidRPr="002D5E1C">
        <w:rPr>
          <w:rFonts w:ascii="Times New Roman" w:eastAsia="Times New Roman" w:hAnsi="Times New Roman" w:cs="Times New Roman"/>
          <w:sz w:val="20"/>
          <w:szCs w:val="20"/>
        </w:rPr>
        <w:t xml:space="preserve">t </w:t>
      </w:r>
      <w:r w:rsidR="00C11E0B" w:rsidRPr="002D5E1C">
        <w:rPr>
          <w:rFonts w:ascii="Times New Roman" w:eastAsia="Times New Roman" w:hAnsi="Times New Roman" w:cs="Times New Roman"/>
          <w:sz w:val="20"/>
          <w:szCs w:val="20"/>
        </w:rPr>
        <w:t>to</w:t>
      </w:r>
      <w:r w:rsidRPr="002D5E1C">
        <w:rPr>
          <w:rFonts w:ascii="Times New Roman" w:eastAsia="Times New Roman" w:hAnsi="Times New Roman" w:cs="Times New Roman"/>
          <w:sz w:val="20"/>
          <w:szCs w:val="20"/>
        </w:rPr>
        <w:t xml:space="preserve"> negotiate with the Professional with the highest ranking in the ranking report.</w:t>
      </w:r>
    </w:p>
    <w:p w:rsidR="002A7456" w:rsidRPr="002D5E1C" w:rsidRDefault="00EA417D" w:rsidP="00E91EBD">
      <w:pPr>
        <w:pStyle w:val="ListParagraph"/>
        <w:numPr>
          <w:ilvl w:val="0"/>
          <w:numId w:val="20"/>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Only if the</w:t>
      </w:r>
      <w:r w:rsidR="00EB46F7"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Agency is unable to negotiate an acceptable contract with </w:t>
      </w:r>
      <w:r w:rsidR="00E777EA" w:rsidRPr="002D5E1C">
        <w:rPr>
          <w:rFonts w:ascii="Times New Roman" w:eastAsia="Times New Roman" w:hAnsi="Times New Roman" w:cs="Times New Roman"/>
          <w:sz w:val="20"/>
          <w:szCs w:val="20"/>
        </w:rPr>
        <w:t>that Professional</w:t>
      </w:r>
      <w:r w:rsidRPr="002D5E1C">
        <w:rPr>
          <w:rFonts w:ascii="Times New Roman" w:eastAsia="Times New Roman" w:hAnsi="Times New Roman" w:cs="Times New Roman"/>
          <w:sz w:val="20"/>
          <w:szCs w:val="20"/>
        </w:rPr>
        <w:t xml:space="preserve"> may the Agency terminate those</w:t>
      </w:r>
      <w:r w:rsidR="00EB46F7"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negotiations and approach the second highest ranked Professional.</w:t>
      </w:r>
      <w:r w:rsidR="0079373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 For more on terminating negotiations and negotiating with another Professional, see </w:t>
      </w:r>
      <w:r w:rsidR="00793733" w:rsidRPr="002D5E1C">
        <w:rPr>
          <w:rFonts w:ascii="Times New Roman" w:eastAsia="Times New Roman" w:hAnsi="Times New Roman" w:cs="Times New Roman"/>
          <w:sz w:val="20"/>
          <w:szCs w:val="20"/>
        </w:rPr>
        <w:t>4.4.8</w:t>
      </w:r>
      <w:r w:rsidRPr="002D5E1C">
        <w:rPr>
          <w:rFonts w:ascii="Times New Roman" w:eastAsia="Times New Roman" w:hAnsi="Times New Roman" w:cs="Times New Roman"/>
          <w:sz w:val="20"/>
          <w:szCs w:val="20"/>
        </w:rPr>
        <w:t xml:space="preserve"> below.</w:t>
      </w:r>
    </w:p>
    <w:p w:rsidR="002A7456" w:rsidRPr="002D5E1C" w:rsidRDefault="00EA417D" w:rsidP="00E91EBD">
      <w:pPr>
        <w:pStyle w:val="ListParagraph"/>
        <w:numPr>
          <w:ilvl w:val="0"/>
          <w:numId w:val="20"/>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Successful contract negotiations require an exchange of information. </w:t>
      </w:r>
      <w:r w:rsidR="0079373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The Agency should provide the Professional with the Agency’s budgetary goals for the project, master plans, program data, Agency standards, and with all available technical information about the project work area. </w:t>
      </w:r>
      <w:r w:rsidR="0079373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This will enable the Professional to estimate the design effort required for the project. </w:t>
      </w:r>
      <w:r w:rsidR="0079373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Examples of technical information the Agency should provide if available include:</w:t>
      </w:r>
    </w:p>
    <w:p w:rsidR="002A7456" w:rsidRPr="002D5E1C" w:rsidRDefault="00EA417D" w:rsidP="00E91EBD">
      <w:pPr>
        <w:pStyle w:val="ListParagraph"/>
        <w:numPr>
          <w:ilvl w:val="0"/>
          <w:numId w:val="21"/>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Program (unless it is to be developed by the Professional);</w:t>
      </w:r>
    </w:p>
    <w:p w:rsidR="002A7456" w:rsidRPr="002D5E1C" w:rsidRDefault="00EA417D" w:rsidP="00E91EBD">
      <w:pPr>
        <w:pStyle w:val="ListParagraph"/>
        <w:numPr>
          <w:ilvl w:val="0"/>
          <w:numId w:val="21"/>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Site boundary and/or topography surveys;</w:t>
      </w:r>
    </w:p>
    <w:p w:rsidR="002A7456" w:rsidRPr="002D5E1C" w:rsidRDefault="00EA417D" w:rsidP="00E91EBD">
      <w:pPr>
        <w:pStyle w:val="ListParagraph"/>
        <w:numPr>
          <w:ilvl w:val="0"/>
          <w:numId w:val="21"/>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Testing and surveys for hazardous material;</w:t>
      </w:r>
    </w:p>
    <w:p w:rsidR="002A7456" w:rsidRPr="002D5E1C" w:rsidRDefault="00EA417D" w:rsidP="00E91EBD">
      <w:pPr>
        <w:pStyle w:val="ListParagraph"/>
        <w:numPr>
          <w:ilvl w:val="0"/>
          <w:numId w:val="21"/>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Sub-surface investigations;</w:t>
      </w:r>
    </w:p>
    <w:p w:rsidR="002A7456" w:rsidRPr="002D5E1C" w:rsidRDefault="00EA417D" w:rsidP="00E91EBD">
      <w:pPr>
        <w:pStyle w:val="ListParagraph"/>
        <w:numPr>
          <w:ilvl w:val="0"/>
          <w:numId w:val="21"/>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Material testing, etc.</w:t>
      </w:r>
    </w:p>
    <w:p w:rsidR="002A7456" w:rsidRPr="002D5E1C" w:rsidRDefault="00EA417D" w:rsidP="00E91EBD">
      <w:pPr>
        <w:pStyle w:val="ListParagraph"/>
        <w:numPr>
          <w:ilvl w:val="0"/>
          <w:numId w:val="20"/>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The Agency should obtain a description of the services the Professional proposes to provide and determine if the proposed scope of services is adequate or excessive. </w:t>
      </w:r>
      <w:r w:rsidR="0079373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This will enable the Agency to put a value on the Professional’s services.</w:t>
      </w:r>
    </w:p>
    <w:p w:rsidR="002A7456" w:rsidRPr="002D5E1C" w:rsidRDefault="00EA417D" w:rsidP="00E91EBD">
      <w:pPr>
        <w:pStyle w:val="ListParagraph"/>
        <w:numPr>
          <w:ilvl w:val="0"/>
          <w:numId w:val="20"/>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The Agency should also become familiar with the standard professional services contract. </w:t>
      </w:r>
      <w:r w:rsidR="0079373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After reviewing the standard contract, the Agency should ask and answer any number of questions. </w:t>
      </w:r>
      <w:r w:rsidR="0079373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Examples are:</w:t>
      </w:r>
    </w:p>
    <w:p w:rsidR="002A7456" w:rsidRPr="002D5E1C" w:rsidRDefault="00EA417D" w:rsidP="00E91EBD">
      <w:pPr>
        <w:pStyle w:val="ListParagraph"/>
        <w:numPr>
          <w:ilvl w:val="0"/>
          <w:numId w:val="25"/>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Are the insurance limits adequate to cover the potential risk on this project and if not, are we willing to</w:t>
      </w:r>
      <w:r w:rsidR="0079373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bear the risk?</w:t>
      </w:r>
    </w:p>
    <w:p w:rsidR="002A7456" w:rsidRPr="002D5E1C" w:rsidRDefault="00EA417D" w:rsidP="00E91EBD">
      <w:pPr>
        <w:pStyle w:val="ListParagraph"/>
        <w:numPr>
          <w:ilvl w:val="0"/>
          <w:numId w:val="25"/>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If we want increased insurance limits are we willing to pay the additional cost? (Check with the Professional to see what his/her insurance limits are</w:t>
      </w:r>
      <w:r w:rsidR="00793733" w:rsidRPr="002D5E1C">
        <w:rPr>
          <w:rFonts w:ascii="Times New Roman" w:eastAsia="Times New Roman" w:hAnsi="Times New Roman" w:cs="Times New Roman"/>
          <w:sz w:val="20"/>
          <w:szCs w:val="20"/>
        </w:rPr>
        <w:t xml:space="preserve"> - </w:t>
      </w:r>
      <w:r w:rsidRPr="002D5E1C">
        <w:rPr>
          <w:rFonts w:ascii="Times New Roman" w:eastAsia="Times New Roman" w:hAnsi="Times New Roman" w:cs="Times New Roman"/>
          <w:sz w:val="20"/>
          <w:szCs w:val="20"/>
        </w:rPr>
        <w:t>they may already be greater than the limits stated in the contract)</w:t>
      </w:r>
    </w:p>
    <w:p w:rsidR="002A7456" w:rsidRPr="002D5E1C" w:rsidRDefault="00EA417D" w:rsidP="00E91EBD">
      <w:pPr>
        <w:pStyle w:val="ListParagraph"/>
        <w:numPr>
          <w:ilvl w:val="0"/>
          <w:numId w:val="25"/>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What deliverables do we want?</w:t>
      </w:r>
    </w:p>
    <w:p w:rsidR="002A7456" w:rsidRPr="002D5E1C" w:rsidRDefault="00EA417D" w:rsidP="00E91EBD">
      <w:pPr>
        <w:pStyle w:val="ListParagraph"/>
        <w:numPr>
          <w:ilvl w:val="0"/>
          <w:numId w:val="25"/>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Do we have critical delivery dates for some or all of the deliverables and if so, what are they?</w:t>
      </w:r>
    </w:p>
    <w:p w:rsidR="002A7456" w:rsidRPr="002D5E1C" w:rsidRDefault="00EA417D" w:rsidP="00E91EBD">
      <w:pPr>
        <w:pStyle w:val="ListParagraph"/>
        <w:numPr>
          <w:ilvl w:val="0"/>
          <w:numId w:val="25"/>
        </w:numPr>
        <w:spacing w:before="60" w:after="60" w:line="240" w:lineRule="auto"/>
        <w:ind w:left="180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Do we want digital drawings and if so what format and media?</w:t>
      </w:r>
    </w:p>
    <w:p w:rsidR="00793733" w:rsidRPr="002D5E1C" w:rsidRDefault="00EA417D" w:rsidP="00E91EBD">
      <w:pPr>
        <w:pStyle w:val="ListParagraph"/>
        <w:numPr>
          <w:ilvl w:val="0"/>
          <w:numId w:val="19"/>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After exchanging information and agreeing on changes to the standard contract, the Agency is in a position to consider what would be a fair and reasonable fee for the Professional’s services.</w:t>
      </w:r>
    </w:p>
    <w:p w:rsidR="002A7456" w:rsidRPr="002D5E1C" w:rsidRDefault="00EA417D" w:rsidP="00E91EBD">
      <w:pPr>
        <w:pStyle w:val="ListParagraph"/>
        <w:numPr>
          <w:ilvl w:val="0"/>
          <w:numId w:val="19"/>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In addition to negotiating the Basic Services Fee, the Agency should negotiate allowances for any required Additional Services (those not covered by the scope of the Basic Services fee) and for reimbursable expenses. </w:t>
      </w:r>
      <w:r w:rsidR="0079373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OSE staff are available to provide guidance based on their professional experience.</w:t>
      </w:r>
    </w:p>
    <w:p w:rsidR="002A7456" w:rsidRPr="002D5E1C" w:rsidRDefault="00793733"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bCs/>
          <w:sz w:val="20"/>
          <w:szCs w:val="20"/>
        </w:rPr>
        <w:t>4.4.8</w:t>
      </w:r>
      <w:r w:rsidRPr="002D5E1C">
        <w:rPr>
          <w:rFonts w:ascii="Times New Roman" w:eastAsia="Times New Roman" w:hAnsi="Times New Roman" w:cs="Times New Roman"/>
          <w:b/>
          <w:bCs/>
          <w:sz w:val="20"/>
          <w:szCs w:val="20"/>
        </w:rPr>
        <w:tab/>
      </w:r>
      <w:r w:rsidR="00EA417D" w:rsidRPr="002D5E1C">
        <w:rPr>
          <w:rFonts w:ascii="Times New Roman" w:eastAsia="Times New Roman" w:hAnsi="Times New Roman" w:cs="Times New Roman"/>
          <w:b/>
          <w:bCs/>
          <w:sz w:val="20"/>
          <w:szCs w:val="20"/>
        </w:rPr>
        <w:t>U</w:t>
      </w:r>
      <w:r w:rsidR="00E91EBD" w:rsidRPr="002D5E1C">
        <w:rPr>
          <w:rFonts w:ascii="Times New Roman" w:eastAsia="Times New Roman" w:hAnsi="Times New Roman" w:cs="Times New Roman"/>
          <w:b/>
          <w:bCs/>
          <w:sz w:val="20"/>
          <w:szCs w:val="20"/>
        </w:rPr>
        <w:t>nsuccessful Negotiations</w:t>
      </w:r>
      <w:r w:rsidR="00EA417D" w:rsidRPr="002D5E1C">
        <w:rPr>
          <w:rFonts w:ascii="Times New Roman" w:eastAsia="Times New Roman" w:hAnsi="Times New Roman" w:cs="Times New Roman"/>
          <w:b/>
          <w:bCs/>
          <w:sz w:val="20"/>
          <w:szCs w:val="20"/>
        </w:rPr>
        <w:t xml:space="preserve"> </w:t>
      </w:r>
      <w:r w:rsidR="00EA417D" w:rsidRPr="002D5E1C">
        <w:rPr>
          <w:rFonts w:ascii="Times New Roman" w:eastAsia="Times New Roman" w:hAnsi="Times New Roman" w:cs="Times New Roman"/>
          <w:sz w:val="20"/>
          <w:szCs w:val="20"/>
        </w:rPr>
        <w:t>– SC Code Ann § 11-35-3220(7)</w:t>
      </w:r>
    </w:p>
    <w:p w:rsidR="00793733" w:rsidRPr="002D5E1C" w:rsidRDefault="00EA417D" w:rsidP="00E91EBD">
      <w:pPr>
        <w:pStyle w:val="ListParagraph"/>
        <w:numPr>
          <w:ilvl w:val="0"/>
          <w:numId w:val="27"/>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If the Agency is unable to negotiate an acceptable contract with the highest ranked Professional, the Agency may terminate negotiations.</w:t>
      </w:r>
    </w:p>
    <w:p w:rsidR="00793733" w:rsidRPr="002D5E1C" w:rsidRDefault="00EA417D" w:rsidP="00E91EBD">
      <w:pPr>
        <w:pStyle w:val="ListParagraph"/>
        <w:numPr>
          <w:ilvl w:val="0"/>
          <w:numId w:val="27"/>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Agency must provide the highest ranked Professional with written notice of the termination of negotiations.</w:t>
      </w:r>
    </w:p>
    <w:p w:rsidR="00793733" w:rsidRPr="002D5E1C" w:rsidRDefault="00EA417D" w:rsidP="00E91EBD">
      <w:pPr>
        <w:pStyle w:val="ListParagraph"/>
        <w:numPr>
          <w:ilvl w:val="0"/>
          <w:numId w:val="27"/>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Upon providing written notice of termination to the highest ranked Professional, the Agency must prepare and post a new </w:t>
      </w:r>
      <w:r w:rsidR="0052153C" w:rsidRPr="002D5E1C">
        <w:rPr>
          <w:rFonts w:ascii="Times New Roman" w:eastAsia="Times New Roman" w:hAnsi="Times New Roman" w:cs="Times New Roman"/>
          <w:sz w:val="20"/>
          <w:szCs w:val="20"/>
        </w:rPr>
        <w:t xml:space="preserve">SE-219, </w:t>
      </w:r>
      <w:r w:rsidRPr="002D5E1C">
        <w:rPr>
          <w:rFonts w:ascii="Times New Roman" w:eastAsia="Times New Roman" w:hAnsi="Times New Roman" w:cs="Times New Roman"/>
          <w:sz w:val="20"/>
          <w:szCs w:val="20"/>
        </w:rPr>
        <w:t>Noti</w:t>
      </w:r>
      <w:r w:rsidR="00793733" w:rsidRPr="002D5E1C">
        <w:rPr>
          <w:rFonts w:ascii="Times New Roman" w:eastAsia="Times New Roman" w:hAnsi="Times New Roman" w:cs="Times New Roman"/>
          <w:sz w:val="20"/>
          <w:szCs w:val="20"/>
        </w:rPr>
        <w:t>fication</w:t>
      </w:r>
      <w:r w:rsidRPr="002D5E1C">
        <w:rPr>
          <w:rFonts w:ascii="Times New Roman" w:eastAsia="Times New Roman" w:hAnsi="Times New Roman" w:cs="Times New Roman"/>
          <w:sz w:val="20"/>
          <w:szCs w:val="20"/>
        </w:rPr>
        <w:t xml:space="preserve"> of Selection for Contract Negotiation setting forth the intent to negotiate a contract with the Professional receiving the next highest ranking.</w:t>
      </w:r>
      <w:r w:rsidR="0079373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This new Notice must be provided to all Professionals responding to the invitation.</w:t>
      </w:r>
    </w:p>
    <w:p w:rsidR="00793733" w:rsidRPr="002D5E1C" w:rsidRDefault="00EA417D" w:rsidP="00E91EBD">
      <w:pPr>
        <w:pStyle w:val="ListParagraph"/>
        <w:numPr>
          <w:ilvl w:val="0"/>
          <w:numId w:val="27"/>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Agenc</w:t>
      </w:r>
      <w:r w:rsidR="0052153C" w:rsidRPr="002D5E1C">
        <w:rPr>
          <w:rFonts w:ascii="Times New Roman" w:eastAsia="Times New Roman" w:hAnsi="Times New Roman" w:cs="Times New Roman"/>
          <w:sz w:val="20"/>
          <w:szCs w:val="20"/>
        </w:rPr>
        <w:t>y may then</w:t>
      </w:r>
      <w:r w:rsidRPr="002D5E1C">
        <w:rPr>
          <w:rFonts w:ascii="Times New Roman" w:eastAsia="Times New Roman" w:hAnsi="Times New Roman" w:cs="Times New Roman"/>
          <w:sz w:val="20"/>
          <w:szCs w:val="20"/>
        </w:rPr>
        <w:t xml:space="preserve"> contact the Professional receiving the next highest ranking to initiate negotiations.</w:t>
      </w:r>
    </w:p>
    <w:p w:rsidR="002A7456" w:rsidRPr="002D5E1C" w:rsidRDefault="00EA417D" w:rsidP="00E91EBD">
      <w:pPr>
        <w:pStyle w:val="ListParagraph"/>
        <w:numPr>
          <w:ilvl w:val="0"/>
          <w:numId w:val="27"/>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If the Agency is unable to negotiate an acceptable contract with this Professional as well, the Agency may continue the process in the same manner until the Agency is able to negotiate an acceptable contract.</w:t>
      </w:r>
      <w:r w:rsidR="0079373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 At no time, however, should negotiations include more than one Professional.</w:t>
      </w:r>
    </w:p>
    <w:p w:rsidR="002A7456" w:rsidRPr="002D5E1C" w:rsidRDefault="00793733" w:rsidP="00E91EBD">
      <w:pPr>
        <w:spacing w:before="60" w:after="60" w:line="240" w:lineRule="auto"/>
        <w:ind w:left="1080" w:right="-54" w:hanging="540"/>
        <w:jc w:val="both"/>
        <w:rPr>
          <w:rFonts w:ascii="Times New Roman" w:eastAsia="Times New Roman" w:hAnsi="Times New Roman" w:cs="Times New Roman"/>
          <w:i/>
          <w:sz w:val="20"/>
          <w:szCs w:val="20"/>
        </w:rPr>
      </w:pPr>
      <w:r w:rsidRPr="002D5E1C">
        <w:rPr>
          <w:rFonts w:ascii="Times New Roman" w:eastAsia="Times New Roman" w:hAnsi="Times New Roman" w:cs="Times New Roman"/>
          <w:b/>
          <w:bCs/>
          <w:sz w:val="20"/>
          <w:szCs w:val="20"/>
        </w:rPr>
        <w:t>4.4.9</w:t>
      </w:r>
      <w:r w:rsidRPr="002D5E1C">
        <w:rPr>
          <w:rFonts w:ascii="Times New Roman" w:eastAsia="Times New Roman" w:hAnsi="Times New Roman" w:cs="Times New Roman"/>
          <w:b/>
          <w:bCs/>
          <w:sz w:val="20"/>
          <w:szCs w:val="20"/>
        </w:rPr>
        <w:tab/>
      </w:r>
      <w:r w:rsidR="00EA417D" w:rsidRPr="002D5E1C">
        <w:rPr>
          <w:rFonts w:ascii="Times New Roman" w:eastAsia="Times New Roman" w:hAnsi="Times New Roman" w:cs="Times New Roman"/>
          <w:b/>
          <w:bCs/>
          <w:sz w:val="20"/>
          <w:szCs w:val="20"/>
        </w:rPr>
        <w:t>S</w:t>
      </w:r>
      <w:r w:rsidR="00E91EBD" w:rsidRPr="002D5E1C">
        <w:rPr>
          <w:rFonts w:ascii="Times New Roman" w:eastAsia="Times New Roman" w:hAnsi="Times New Roman" w:cs="Times New Roman"/>
          <w:b/>
          <w:bCs/>
          <w:sz w:val="20"/>
          <w:szCs w:val="20"/>
        </w:rPr>
        <w:t xml:space="preserve">uccessful Negotiations Submittal to State Engineer - </w:t>
      </w:r>
      <w:r w:rsidR="00EA417D" w:rsidRPr="002D5E1C">
        <w:rPr>
          <w:rFonts w:ascii="Times New Roman" w:eastAsia="Times New Roman" w:hAnsi="Times New Roman" w:cs="Times New Roman"/>
          <w:i/>
          <w:sz w:val="20"/>
          <w:szCs w:val="20"/>
        </w:rPr>
        <w:t>SC Code Ann § 11-35-3220(8)</w:t>
      </w:r>
      <w:r w:rsidR="00AB5923" w:rsidRPr="002D5E1C">
        <w:rPr>
          <w:rFonts w:ascii="Times New Roman" w:eastAsia="Times New Roman" w:hAnsi="Times New Roman" w:cs="Times New Roman"/>
          <w:i/>
          <w:sz w:val="20"/>
          <w:szCs w:val="20"/>
        </w:rPr>
        <w:t xml:space="preserve"> </w:t>
      </w:r>
      <w:r w:rsidR="00EA417D" w:rsidRPr="002D5E1C">
        <w:rPr>
          <w:rFonts w:ascii="Times New Roman" w:eastAsia="Times New Roman" w:hAnsi="Times New Roman" w:cs="Times New Roman"/>
          <w:i/>
          <w:sz w:val="20"/>
          <w:szCs w:val="20"/>
        </w:rPr>
        <w:t>&amp; (9)</w:t>
      </w:r>
    </w:p>
    <w:p w:rsidR="00AB5923" w:rsidRPr="002D5E1C" w:rsidRDefault="00EA417D" w:rsidP="00E91EBD">
      <w:pPr>
        <w:pStyle w:val="ListParagraph"/>
        <w:numPr>
          <w:ilvl w:val="0"/>
          <w:numId w:val="28"/>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Following successful negotiations, the Agency must submit </w:t>
      </w:r>
      <w:r w:rsidR="0052153C" w:rsidRPr="002D5E1C">
        <w:rPr>
          <w:rFonts w:ascii="Times New Roman" w:eastAsia="Times New Roman" w:hAnsi="Times New Roman" w:cs="Times New Roman"/>
          <w:sz w:val="20"/>
          <w:szCs w:val="20"/>
        </w:rPr>
        <w:t xml:space="preserve">an SE-220, </w:t>
      </w:r>
      <w:r w:rsidRPr="002D5E1C">
        <w:rPr>
          <w:rFonts w:ascii="Times New Roman" w:eastAsia="Times New Roman" w:hAnsi="Times New Roman" w:cs="Times New Roman"/>
          <w:sz w:val="20"/>
          <w:szCs w:val="20"/>
        </w:rPr>
        <w:t>Request for Authority to Execute a Professional Service Contract</w:t>
      </w:r>
      <w:r w:rsidR="0052153C" w:rsidRPr="002D5E1C">
        <w:rPr>
          <w:rFonts w:ascii="Times New Roman" w:eastAsia="Times New Roman" w:hAnsi="Times New Roman" w:cs="Times New Roman"/>
          <w:sz w:val="20"/>
          <w:szCs w:val="20"/>
        </w:rPr>
        <w:t>,</w:t>
      </w:r>
      <w:r w:rsidRPr="002D5E1C">
        <w:rPr>
          <w:rFonts w:ascii="Times New Roman" w:eastAsia="Times New Roman" w:hAnsi="Times New Roman" w:cs="Times New Roman"/>
          <w:sz w:val="20"/>
          <w:szCs w:val="20"/>
        </w:rPr>
        <w:t xml:space="preserve"> to OSE</w:t>
      </w:r>
      <w:r w:rsidR="00A44FCD" w:rsidRPr="002D5E1C">
        <w:rPr>
          <w:rFonts w:ascii="Times New Roman" w:eastAsia="Times New Roman" w:hAnsi="Times New Roman" w:cs="Times New Roman"/>
          <w:sz w:val="20"/>
          <w:szCs w:val="20"/>
        </w:rPr>
        <w:t xml:space="preserve"> for approval</w:t>
      </w:r>
      <w:r w:rsidRPr="002D5E1C">
        <w:rPr>
          <w:rFonts w:ascii="Times New Roman" w:eastAsia="Times New Roman" w:hAnsi="Times New Roman" w:cs="Times New Roman"/>
          <w:sz w:val="20"/>
          <w:szCs w:val="20"/>
        </w:rPr>
        <w:t>.</w:t>
      </w:r>
    </w:p>
    <w:p w:rsidR="0052153C" w:rsidRPr="002D5E1C" w:rsidRDefault="0052153C">
      <w:pPr>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br w:type="page"/>
      </w:r>
    </w:p>
    <w:p w:rsidR="00AB5923" w:rsidRPr="002D5E1C" w:rsidRDefault="00EA417D" w:rsidP="00E91EBD">
      <w:pPr>
        <w:pStyle w:val="ListParagraph"/>
        <w:numPr>
          <w:ilvl w:val="0"/>
          <w:numId w:val="28"/>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If the project is a PIP, the Agency needs to have an approve</w:t>
      </w:r>
      <w:r w:rsidR="00D27088" w:rsidRPr="002D5E1C">
        <w:rPr>
          <w:rFonts w:ascii="Times New Roman" w:eastAsia="Times New Roman" w:hAnsi="Times New Roman" w:cs="Times New Roman"/>
          <w:sz w:val="20"/>
          <w:szCs w:val="20"/>
        </w:rPr>
        <w:t>d Form</w:t>
      </w:r>
      <w:r w:rsidRPr="002D5E1C">
        <w:rPr>
          <w:rFonts w:ascii="Times New Roman" w:eastAsia="Times New Roman" w:hAnsi="Times New Roman" w:cs="Times New Roman"/>
          <w:sz w:val="20"/>
          <w:szCs w:val="20"/>
        </w:rPr>
        <w:t xml:space="preserve"> A-1 before submitting the Request to OSE.</w:t>
      </w:r>
      <w:r w:rsidR="00AB592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 The Agency must include with the submission the attachments listed at the bottom of the form.</w:t>
      </w:r>
    </w:p>
    <w:p w:rsidR="00E777EA" w:rsidRPr="002D5E1C" w:rsidRDefault="00EA417D" w:rsidP="00E91EBD">
      <w:pPr>
        <w:pStyle w:val="ListParagraph"/>
        <w:numPr>
          <w:ilvl w:val="0"/>
          <w:numId w:val="28"/>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The Agency may not execute the contract or authorize the Professional to begin work until OSE has approved the Request.</w:t>
      </w:r>
    </w:p>
    <w:p w:rsidR="00AB5923" w:rsidRPr="002D5E1C" w:rsidRDefault="00EA417D" w:rsidP="00E91EBD">
      <w:pPr>
        <w:pStyle w:val="ListParagraph"/>
        <w:numPr>
          <w:ilvl w:val="0"/>
          <w:numId w:val="28"/>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OSE has ten days to review and approve the Request for Authority to Execute a Professional Service Contract.</w:t>
      </w:r>
      <w:r w:rsidR="00AB592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 Upon approval, OSE will return an approved copy of the Request to the Agency.</w:t>
      </w:r>
      <w:r w:rsidR="00AB592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The Agency may then execute a contract</w:t>
      </w:r>
      <w:r w:rsidR="00AB592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with the selected Professional.</w:t>
      </w:r>
    </w:p>
    <w:p w:rsidR="002A7456" w:rsidRPr="002D5E1C" w:rsidRDefault="00EA417D" w:rsidP="00E91EBD">
      <w:pPr>
        <w:pStyle w:val="ListParagraph"/>
        <w:numPr>
          <w:ilvl w:val="0"/>
          <w:numId w:val="28"/>
        </w:numPr>
        <w:spacing w:before="60" w:after="60" w:line="240" w:lineRule="auto"/>
        <w:ind w:left="1440" w:right="-54"/>
        <w:contextualSpacing w:val="0"/>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If OSE does not approve the Request, the State Engineer will give written notification to the Agency declaring his intention to contest the proposed contract and the reasons why. </w:t>
      </w:r>
      <w:r w:rsidR="00AB592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The </w:t>
      </w:r>
      <w:r w:rsidR="00610155" w:rsidRPr="002D5E1C">
        <w:rPr>
          <w:rFonts w:ascii="Times New Roman" w:eastAsia="Times New Roman" w:hAnsi="Times New Roman" w:cs="Times New Roman"/>
          <w:sz w:val="20"/>
          <w:szCs w:val="20"/>
        </w:rPr>
        <w:t>State Fiscal Accountability Authority</w:t>
      </w:r>
      <w:r w:rsidRPr="002D5E1C">
        <w:rPr>
          <w:rFonts w:ascii="Times New Roman" w:eastAsia="Times New Roman" w:hAnsi="Times New Roman" w:cs="Times New Roman"/>
          <w:sz w:val="20"/>
          <w:szCs w:val="20"/>
        </w:rPr>
        <w:t xml:space="preserve"> will hear any such contest at its next regularly scheduled meeting after notification of the Agency. </w:t>
      </w:r>
      <w:r w:rsidR="00AB592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 xml:space="preserve">The </w:t>
      </w:r>
      <w:r w:rsidR="00610155" w:rsidRPr="002D5E1C">
        <w:rPr>
          <w:rFonts w:ascii="Times New Roman" w:eastAsia="Times New Roman" w:hAnsi="Times New Roman" w:cs="Times New Roman"/>
          <w:sz w:val="20"/>
          <w:szCs w:val="20"/>
        </w:rPr>
        <w:t>SFAA</w:t>
      </w:r>
      <w:r w:rsidRPr="002D5E1C">
        <w:rPr>
          <w:rFonts w:ascii="Times New Roman" w:eastAsia="Times New Roman" w:hAnsi="Times New Roman" w:cs="Times New Roman"/>
          <w:sz w:val="20"/>
          <w:szCs w:val="20"/>
        </w:rPr>
        <w:t xml:space="preserve"> will notify the Agency in writing of its decision.</w:t>
      </w:r>
    </w:p>
    <w:p w:rsidR="002A7456" w:rsidRPr="002D5E1C" w:rsidRDefault="002A7456" w:rsidP="0052153C">
      <w:pPr>
        <w:spacing w:after="0" w:line="240" w:lineRule="auto"/>
        <w:ind w:right="-58"/>
        <w:rPr>
          <w:rFonts w:ascii="Times New Roman" w:hAnsi="Times New Roman" w:cs="Times New Roman"/>
          <w:sz w:val="20"/>
          <w:szCs w:val="20"/>
        </w:rPr>
      </w:pPr>
    </w:p>
    <w:p w:rsidR="00A063B0" w:rsidRPr="002D5E1C" w:rsidRDefault="00EA417D" w:rsidP="0052153C">
      <w:pPr>
        <w:tabs>
          <w:tab w:val="left" w:pos="540"/>
        </w:tabs>
        <w:spacing w:after="0" w:line="240" w:lineRule="auto"/>
        <w:ind w:right="-58"/>
        <w:jc w:val="both"/>
        <w:rPr>
          <w:rFonts w:ascii="Times New Roman" w:eastAsia="Times New Roman" w:hAnsi="Times New Roman" w:cs="Times New Roman"/>
          <w:b/>
          <w:bCs/>
          <w:sz w:val="20"/>
          <w:szCs w:val="20"/>
        </w:rPr>
      </w:pPr>
      <w:r w:rsidRPr="002D5E1C">
        <w:rPr>
          <w:rFonts w:ascii="Times New Roman" w:eastAsia="Times New Roman" w:hAnsi="Times New Roman" w:cs="Times New Roman"/>
          <w:b/>
          <w:bCs/>
          <w:sz w:val="20"/>
          <w:szCs w:val="20"/>
        </w:rPr>
        <w:t>4.5</w:t>
      </w:r>
      <w:r w:rsidR="00AB5923" w:rsidRPr="002D5E1C">
        <w:rPr>
          <w:rFonts w:ascii="Times New Roman" w:eastAsia="Times New Roman" w:hAnsi="Times New Roman" w:cs="Times New Roman"/>
          <w:b/>
          <w:bCs/>
          <w:sz w:val="20"/>
          <w:szCs w:val="20"/>
        </w:rPr>
        <w:tab/>
      </w:r>
      <w:r w:rsidRPr="002D5E1C">
        <w:rPr>
          <w:rFonts w:ascii="Times New Roman" w:eastAsia="Times New Roman" w:hAnsi="Times New Roman" w:cs="Times New Roman"/>
          <w:b/>
          <w:bCs/>
          <w:sz w:val="20"/>
          <w:szCs w:val="20"/>
        </w:rPr>
        <w:t>PROFESSION</w:t>
      </w:r>
      <w:r w:rsidR="00A063B0" w:rsidRPr="002D5E1C">
        <w:rPr>
          <w:rFonts w:ascii="Times New Roman" w:eastAsia="Times New Roman" w:hAnsi="Times New Roman" w:cs="Times New Roman"/>
          <w:b/>
          <w:bCs/>
          <w:sz w:val="20"/>
          <w:szCs w:val="20"/>
        </w:rPr>
        <w:t xml:space="preserve">AL SERVICES </w:t>
      </w:r>
      <w:r w:rsidRPr="002D5E1C">
        <w:rPr>
          <w:rFonts w:ascii="Times New Roman" w:eastAsia="Times New Roman" w:hAnsi="Times New Roman" w:cs="Times New Roman"/>
          <w:b/>
          <w:bCs/>
          <w:sz w:val="20"/>
          <w:szCs w:val="20"/>
        </w:rPr>
        <w:t xml:space="preserve">INDEFINITE DELIVERY CONTRACTS </w:t>
      </w:r>
      <w:r w:rsidR="001F398E" w:rsidRPr="002D5E1C">
        <w:rPr>
          <w:rFonts w:ascii="Times New Roman" w:eastAsia="Times New Roman" w:hAnsi="Times New Roman" w:cs="Times New Roman"/>
          <w:b/>
          <w:bCs/>
          <w:sz w:val="20"/>
          <w:szCs w:val="20"/>
        </w:rPr>
        <w:t>(</w:t>
      </w:r>
      <w:r w:rsidRPr="002D5E1C">
        <w:rPr>
          <w:rFonts w:ascii="Times New Roman" w:eastAsia="Times New Roman" w:hAnsi="Times New Roman" w:cs="Times New Roman"/>
          <w:b/>
          <w:bCs/>
          <w:sz w:val="20"/>
          <w:szCs w:val="20"/>
        </w:rPr>
        <w:t>IDCs</w:t>
      </w:r>
      <w:r w:rsidR="001F398E" w:rsidRPr="002D5E1C">
        <w:rPr>
          <w:rFonts w:ascii="Times New Roman" w:eastAsia="Times New Roman" w:hAnsi="Times New Roman" w:cs="Times New Roman"/>
          <w:b/>
          <w:bCs/>
          <w:sz w:val="20"/>
          <w:szCs w:val="20"/>
        </w:rPr>
        <w:t>)</w:t>
      </w:r>
    </w:p>
    <w:p w:rsidR="002A7456" w:rsidRPr="002D5E1C" w:rsidRDefault="00EA417D" w:rsidP="00A063B0">
      <w:pPr>
        <w:tabs>
          <w:tab w:val="left" w:pos="540"/>
        </w:tabs>
        <w:spacing w:after="0" w:line="240" w:lineRule="auto"/>
        <w:ind w:left="540" w:right="-58"/>
        <w:jc w:val="both"/>
        <w:rPr>
          <w:rFonts w:ascii="Times New Roman" w:eastAsia="Times New Roman" w:hAnsi="Times New Roman" w:cs="Times New Roman"/>
          <w:sz w:val="20"/>
          <w:szCs w:val="20"/>
        </w:rPr>
      </w:pPr>
      <w:r w:rsidRPr="002D5E1C">
        <w:rPr>
          <w:rFonts w:ascii="Times New Roman" w:eastAsia="Times New Roman" w:hAnsi="Times New Roman" w:cs="Times New Roman"/>
          <w:i/>
          <w:sz w:val="20"/>
          <w:szCs w:val="20"/>
        </w:rPr>
        <w:t>SC Code Ann § 11-35-3310(1)(b)</w:t>
      </w:r>
    </w:p>
    <w:p w:rsidR="00AB5923" w:rsidRPr="002D5E1C" w:rsidRDefault="00AB5923"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4.5.1</w:t>
      </w:r>
      <w:r w:rsidRPr="002D5E1C">
        <w:rPr>
          <w:rFonts w:ascii="Times New Roman" w:eastAsia="Times New Roman" w:hAnsi="Times New Roman" w:cs="Times New Roman"/>
          <w:sz w:val="20"/>
          <w:szCs w:val="20"/>
        </w:rPr>
        <w:tab/>
      </w:r>
      <w:r w:rsidR="00EA417D" w:rsidRPr="002D5E1C">
        <w:rPr>
          <w:rFonts w:ascii="Times New Roman" w:eastAsia="Times New Roman" w:hAnsi="Times New Roman" w:cs="Times New Roman"/>
          <w:sz w:val="20"/>
          <w:szCs w:val="20"/>
        </w:rPr>
        <w:t>A Professiona</w:t>
      </w:r>
      <w:r w:rsidR="0052153C" w:rsidRPr="002D5E1C">
        <w:rPr>
          <w:rFonts w:ascii="Times New Roman" w:eastAsia="Times New Roman" w:hAnsi="Times New Roman" w:cs="Times New Roman"/>
          <w:sz w:val="20"/>
          <w:szCs w:val="20"/>
        </w:rPr>
        <w:t>l Services</w:t>
      </w:r>
      <w:r w:rsidRPr="002D5E1C">
        <w:rPr>
          <w:rFonts w:ascii="Times New Roman" w:eastAsia="Times New Roman" w:hAnsi="Times New Roman" w:cs="Times New Roman"/>
          <w:sz w:val="20"/>
          <w:szCs w:val="20"/>
        </w:rPr>
        <w:t xml:space="preserve"> </w:t>
      </w:r>
      <w:r w:rsidR="00EA417D" w:rsidRPr="002D5E1C">
        <w:rPr>
          <w:rFonts w:ascii="Times New Roman" w:eastAsia="Times New Roman" w:hAnsi="Times New Roman" w:cs="Times New Roman"/>
          <w:sz w:val="20"/>
          <w:szCs w:val="20"/>
        </w:rPr>
        <w:t>Indefinite Delivery Contract (IDC) is a contract whereby the professional agrees to provide the Agency</w:t>
      </w:r>
      <w:r w:rsidRPr="002D5E1C">
        <w:rPr>
          <w:rFonts w:ascii="Times New Roman" w:eastAsia="Times New Roman" w:hAnsi="Times New Roman" w:cs="Times New Roman"/>
          <w:sz w:val="20"/>
          <w:szCs w:val="20"/>
        </w:rPr>
        <w:t xml:space="preserve"> </w:t>
      </w:r>
      <w:r w:rsidR="00EA417D" w:rsidRPr="002D5E1C">
        <w:rPr>
          <w:rFonts w:ascii="Times New Roman" w:eastAsia="Times New Roman" w:hAnsi="Times New Roman" w:cs="Times New Roman"/>
          <w:sz w:val="20"/>
          <w:szCs w:val="20"/>
        </w:rPr>
        <w:t>professional services on an “as-needed” basis during the term of the contract.</w:t>
      </w:r>
    </w:p>
    <w:p w:rsidR="00AB5923" w:rsidRPr="002D5E1C" w:rsidRDefault="00AB5923"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4.5.2</w:t>
      </w:r>
      <w:r w:rsidRPr="002D5E1C">
        <w:rPr>
          <w:rFonts w:ascii="Times New Roman" w:eastAsia="Times New Roman" w:hAnsi="Times New Roman" w:cs="Times New Roman"/>
          <w:b/>
          <w:sz w:val="20"/>
          <w:szCs w:val="20"/>
        </w:rPr>
        <w:tab/>
      </w:r>
      <w:r w:rsidR="00EA417D" w:rsidRPr="002D5E1C">
        <w:rPr>
          <w:rFonts w:ascii="Times New Roman" w:eastAsia="Times New Roman" w:hAnsi="Times New Roman" w:cs="Times New Roman"/>
          <w:sz w:val="20"/>
          <w:szCs w:val="20"/>
        </w:rPr>
        <w:t>Agencies procure Professional IDC’s in the same manner as any professional service contract as set forth in this chapter</w:t>
      </w:r>
      <w:r w:rsidR="0052153C" w:rsidRPr="002D5E1C">
        <w:rPr>
          <w:rFonts w:ascii="Times New Roman" w:eastAsia="Times New Roman" w:hAnsi="Times New Roman" w:cs="Times New Roman"/>
          <w:sz w:val="20"/>
          <w:szCs w:val="20"/>
        </w:rPr>
        <w:t xml:space="preserve">.  They do not, however, </w:t>
      </w:r>
      <w:r w:rsidR="00EA417D" w:rsidRPr="002D5E1C">
        <w:rPr>
          <w:rFonts w:ascii="Times New Roman" w:eastAsia="Times New Roman" w:hAnsi="Times New Roman" w:cs="Times New Roman"/>
          <w:sz w:val="20"/>
          <w:szCs w:val="20"/>
        </w:rPr>
        <w:t xml:space="preserve">have to obtain OSE approval of the </w:t>
      </w:r>
      <w:r w:rsidRPr="002D5E1C">
        <w:rPr>
          <w:rFonts w:ascii="Times New Roman" w:eastAsia="Times New Roman" w:hAnsi="Times New Roman" w:cs="Times New Roman"/>
          <w:sz w:val="20"/>
          <w:szCs w:val="20"/>
        </w:rPr>
        <w:t xml:space="preserve">individual Delivery Orders to the </w:t>
      </w:r>
      <w:r w:rsidR="00EA417D" w:rsidRPr="002D5E1C">
        <w:rPr>
          <w:rFonts w:ascii="Times New Roman" w:eastAsia="Times New Roman" w:hAnsi="Times New Roman" w:cs="Times New Roman"/>
          <w:sz w:val="20"/>
          <w:szCs w:val="20"/>
        </w:rPr>
        <w:t>contract.</w:t>
      </w:r>
    </w:p>
    <w:p w:rsidR="002A7456" w:rsidRPr="002D5E1C" w:rsidRDefault="00AB5923"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4.5.3</w:t>
      </w:r>
      <w:r w:rsidRPr="002D5E1C">
        <w:rPr>
          <w:rFonts w:ascii="Times New Roman" w:eastAsia="Times New Roman" w:hAnsi="Times New Roman" w:cs="Times New Roman"/>
          <w:b/>
          <w:sz w:val="20"/>
          <w:szCs w:val="20"/>
        </w:rPr>
        <w:tab/>
      </w:r>
      <w:r w:rsidR="00EA417D" w:rsidRPr="002D5E1C">
        <w:rPr>
          <w:rFonts w:ascii="Times New Roman" w:eastAsia="Times New Roman" w:hAnsi="Times New Roman" w:cs="Times New Roman"/>
          <w:sz w:val="20"/>
          <w:szCs w:val="20"/>
        </w:rPr>
        <w:t xml:space="preserve">Chapter 9 </w:t>
      </w:r>
      <w:r w:rsidRPr="002D5E1C">
        <w:rPr>
          <w:rFonts w:ascii="Times New Roman" w:eastAsia="Times New Roman" w:hAnsi="Times New Roman" w:cs="Times New Roman"/>
          <w:sz w:val="20"/>
          <w:szCs w:val="20"/>
        </w:rPr>
        <w:t>of</w:t>
      </w:r>
      <w:r w:rsidR="00EA417D" w:rsidRPr="002D5E1C">
        <w:rPr>
          <w:rFonts w:ascii="Times New Roman" w:eastAsia="Times New Roman" w:hAnsi="Times New Roman" w:cs="Times New Roman"/>
          <w:sz w:val="20"/>
          <w:szCs w:val="20"/>
        </w:rPr>
        <w:t xml:space="preserve"> this Manual provides guidance on procur</w:t>
      </w:r>
      <w:r w:rsidRPr="002D5E1C">
        <w:rPr>
          <w:rFonts w:ascii="Times New Roman" w:eastAsia="Times New Roman" w:hAnsi="Times New Roman" w:cs="Times New Roman"/>
          <w:sz w:val="20"/>
          <w:szCs w:val="20"/>
        </w:rPr>
        <w:t>ing</w:t>
      </w:r>
      <w:r w:rsidR="00EA417D" w:rsidRPr="002D5E1C">
        <w:rPr>
          <w:rFonts w:ascii="Times New Roman" w:eastAsia="Times New Roman" w:hAnsi="Times New Roman" w:cs="Times New Roman"/>
          <w:sz w:val="20"/>
          <w:szCs w:val="20"/>
        </w:rPr>
        <w:t xml:space="preserve"> IDC’s.</w:t>
      </w:r>
    </w:p>
    <w:p w:rsidR="002A7456" w:rsidRPr="002D5E1C" w:rsidRDefault="002A7456" w:rsidP="0052153C">
      <w:pPr>
        <w:spacing w:after="0" w:line="240" w:lineRule="auto"/>
        <w:ind w:right="-58"/>
        <w:rPr>
          <w:rFonts w:ascii="Times New Roman" w:hAnsi="Times New Roman" w:cs="Times New Roman"/>
          <w:sz w:val="20"/>
          <w:szCs w:val="20"/>
        </w:rPr>
      </w:pPr>
    </w:p>
    <w:p w:rsidR="00AB5923" w:rsidRPr="002D5E1C" w:rsidRDefault="00EA417D" w:rsidP="0052153C">
      <w:pPr>
        <w:tabs>
          <w:tab w:val="left" w:pos="540"/>
        </w:tabs>
        <w:spacing w:after="0" w:line="240" w:lineRule="auto"/>
        <w:ind w:right="-58"/>
        <w:jc w:val="both"/>
        <w:rPr>
          <w:rFonts w:ascii="Times New Roman" w:eastAsia="Times New Roman" w:hAnsi="Times New Roman" w:cs="Times New Roman"/>
          <w:b/>
          <w:bCs/>
          <w:sz w:val="20"/>
          <w:szCs w:val="20"/>
        </w:rPr>
      </w:pPr>
      <w:r w:rsidRPr="002D5E1C">
        <w:rPr>
          <w:rFonts w:ascii="Times New Roman" w:eastAsia="Times New Roman" w:hAnsi="Times New Roman" w:cs="Times New Roman"/>
          <w:b/>
          <w:bCs/>
          <w:sz w:val="20"/>
          <w:szCs w:val="20"/>
        </w:rPr>
        <w:t>4.6</w:t>
      </w:r>
      <w:r w:rsidR="00AB5923" w:rsidRPr="002D5E1C">
        <w:rPr>
          <w:rFonts w:ascii="Times New Roman" w:eastAsia="Times New Roman" w:hAnsi="Times New Roman" w:cs="Times New Roman"/>
          <w:b/>
          <w:bCs/>
          <w:sz w:val="20"/>
          <w:szCs w:val="20"/>
        </w:rPr>
        <w:tab/>
      </w:r>
      <w:r w:rsidRPr="002D5E1C">
        <w:rPr>
          <w:rFonts w:ascii="Times New Roman" w:eastAsia="Times New Roman" w:hAnsi="Times New Roman" w:cs="Times New Roman"/>
          <w:b/>
          <w:bCs/>
          <w:sz w:val="20"/>
          <w:szCs w:val="20"/>
        </w:rPr>
        <w:t>PROCEDURES FOR AMENDING PROFESSIONAL SERVICES CONTRACTS</w:t>
      </w:r>
    </w:p>
    <w:p w:rsidR="002A7456" w:rsidRPr="002D5E1C" w:rsidRDefault="00EA417D" w:rsidP="0052153C">
      <w:pPr>
        <w:tabs>
          <w:tab w:val="left" w:pos="540"/>
        </w:tabs>
        <w:spacing w:after="60" w:line="240" w:lineRule="auto"/>
        <w:ind w:left="547" w:right="-58"/>
        <w:jc w:val="both"/>
        <w:rPr>
          <w:rFonts w:ascii="Times New Roman" w:eastAsia="Times New Roman" w:hAnsi="Times New Roman" w:cs="Times New Roman"/>
          <w:i/>
          <w:sz w:val="20"/>
          <w:szCs w:val="20"/>
        </w:rPr>
      </w:pPr>
      <w:r w:rsidRPr="002D5E1C">
        <w:rPr>
          <w:rFonts w:ascii="Times New Roman" w:eastAsia="Times New Roman" w:hAnsi="Times New Roman" w:cs="Times New Roman"/>
          <w:i/>
          <w:sz w:val="20"/>
          <w:szCs w:val="20"/>
        </w:rPr>
        <w:t>SC Code Ann § 11-35-3220(8) &amp; (9)</w:t>
      </w:r>
    </w:p>
    <w:p w:rsidR="00AB5923" w:rsidRPr="002D5E1C" w:rsidRDefault="00AB5923"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4.6.1</w:t>
      </w:r>
      <w:r w:rsidRPr="002D5E1C">
        <w:rPr>
          <w:rFonts w:ascii="Times New Roman" w:eastAsia="Times New Roman" w:hAnsi="Times New Roman" w:cs="Times New Roman"/>
          <w:sz w:val="20"/>
          <w:szCs w:val="20"/>
        </w:rPr>
        <w:tab/>
      </w:r>
      <w:r w:rsidR="00EA417D" w:rsidRPr="002D5E1C">
        <w:rPr>
          <w:rFonts w:ascii="Times New Roman" w:eastAsia="Times New Roman" w:hAnsi="Times New Roman" w:cs="Times New Roman"/>
          <w:sz w:val="20"/>
          <w:szCs w:val="20"/>
        </w:rPr>
        <w:t>The Agency should negotiate fees for changes in the scope of work using good procurement practices and in keeping with the terms of the contract.</w:t>
      </w:r>
    </w:p>
    <w:p w:rsidR="00AB5923" w:rsidRPr="002D5E1C" w:rsidRDefault="00AB5923"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4.6.2</w:t>
      </w:r>
      <w:r w:rsidRPr="002D5E1C">
        <w:rPr>
          <w:rFonts w:ascii="Times New Roman" w:eastAsia="Times New Roman" w:hAnsi="Times New Roman" w:cs="Times New Roman"/>
          <w:b/>
          <w:sz w:val="20"/>
          <w:szCs w:val="20"/>
        </w:rPr>
        <w:tab/>
      </w:r>
      <w:r w:rsidR="00EA417D" w:rsidRPr="002D5E1C">
        <w:rPr>
          <w:rFonts w:ascii="Times New Roman" w:eastAsia="Times New Roman" w:hAnsi="Times New Roman" w:cs="Times New Roman"/>
          <w:sz w:val="20"/>
          <w:szCs w:val="20"/>
        </w:rPr>
        <w:t xml:space="preserve">If an amendment to a Professional </w:t>
      </w:r>
      <w:r w:rsidRPr="002D5E1C">
        <w:rPr>
          <w:rFonts w:ascii="Times New Roman" w:eastAsia="Times New Roman" w:hAnsi="Times New Roman" w:cs="Times New Roman"/>
          <w:sz w:val="20"/>
          <w:szCs w:val="20"/>
        </w:rPr>
        <w:t xml:space="preserve">Services </w:t>
      </w:r>
      <w:r w:rsidR="00EA417D" w:rsidRPr="002D5E1C">
        <w:rPr>
          <w:rFonts w:ascii="Times New Roman" w:eastAsia="Times New Roman" w:hAnsi="Times New Roman" w:cs="Times New Roman"/>
          <w:sz w:val="20"/>
          <w:szCs w:val="20"/>
        </w:rPr>
        <w:t>contract exceeds the Agen</w:t>
      </w:r>
      <w:r w:rsidR="0052153C" w:rsidRPr="002D5E1C">
        <w:rPr>
          <w:rFonts w:ascii="Times New Roman" w:eastAsia="Times New Roman" w:hAnsi="Times New Roman" w:cs="Times New Roman"/>
          <w:sz w:val="20"/>
          <w:szCs w:val="20"/>
        </w:rPr>
        <w:t>cy’s Architect/Engineer Contract Amendment</w:t>
      </w:r>
      <w:r w:rsidR="00EA417D" w:rsidRPr="002D5E1C">
        <w:rPr>
          <w:rFonts w:ascii="Times New Roman" w:eastAsia="Times New Roman" w:hAnsi="Times New Roman" w:cs="Times New Roman"/>
          <w:sz w:val="20"/>
          <w:szCs w:val="20"/>
        </w:rPr>
        <w:t xml:space="preserve"> certification, the Agency must submit a completed SE 260</w:t>
      </w:r>
      <w:r w:rsidR="0052153C" w:rsidRPr="002D5E1C">
        <w:rPr>
          <w:rFonts w:ascii="Times New Roman" w:eastAsia="Times New Roman" w:hAnsi="Times New Roman" w:cs="Times New Roman"/>
          <w:sz w:val="20"/>
          <w:szCs w:val="20"/>
        </w:rPr>
        <w:t xml:space="preserve">, </w:t>
      </w:r>
      <w:r w:rsidR="00EA417D" w:rsidRPr="002D5E1C">
        <w:rPr>
          <w:rFonts w:ascii="Times New Roman" w:eastAsia="Times New Roman" w:hAnsi="Times New Roman" w:cs="Times New Roman"/>
          <w:sz w:val="20"/>
          <w:szCs w:val="20"/>
        </w:rPr>
        <w:t>Request for Authority to Amend a Professional Services Contract</w:t>
      </w:r>
      <w:r w:rsidR="0052153C" w:rsidRPr="002D5E1C">
        <w:rPr>
          <w:rFonts w:ascii="Times New Roman" w:eastAsia="Times New Roman" w:hAnsi="Times New Roman" w:cs="Times New Roman"/>
          <w:sz w:val="20"/>
          <w:szCs w:val="20"/>
        </w:rPr>
        <w:t>,</w:t>
      </w:r>
      <w:r w:rsidR="00EA417D" w:rsidRPr="002D5E1C">
        <w:rPr>
          <w:rFonts w:ascii="Times New Roman" w:eastAsia="Times New Roman" w:hAnsi="Times New Roman" w:cs="Times New Roman"/>
          <w:sz w:val="20"/>
          <w:szCs w:val="20"/>
        </w:rPr>
        <w:t xml:space="preserve"> to the OSE for approval, prior to authorizing the work.</w:t>
      </w:r>
    </w:p>
    <w:p w:rsidR="002A7456" w:rsidRPr="002D5E1C" w:rsidRDefault="00AB5923"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4.6.3</w:t>
      </w:r>
      <w:r w:rsidRPr="002D5E1C">
        <w:rPr>
          <w:rFonts w:ascii="Times New Roman" w:eastAsia="Times New Roman" w:hAnsi="Times New Roman" w:cs="Times New Roman"/>
          <w:b/>
          <w:sz w:val="20"/>
          <w:szCs w:val="20"/>
        </w:rPr>
        <w:tab/>
      </w:r>
      <w:r w:rsidR="00EA417D" w:rsidRPr="002D5E1C">
        <w:rPr>
          <w:rFonts w:ascii="Times New Roman" w:eastAsia="Times New Roman" w:hAnsi="Times New Roman" w:cs="Times New Roman"/>
          <w:sz w:val="20"/>
          <w:szCs w:val="20"/>
        </w:rPr>
        <w:t xml:space="preserve">If an amendment to a Professional </w:t>
      </w:r>
      <w:r w:rsidRPr="002D5E1C">
        <w:rPr>
          <w:rFonts w:ascii="Times New Roman" w:eastAsia="Times New Roman" w:hAnsi="Times New Roman" w:cs="Times New Roman"/>
          <w:sz w:val="20"/>
          <w:szCs w:val="20"/>
        </w:rPr>
        <w:t xml:space="preserve">Services </w:t>
      </w:r>
      <w:r w:rsidR="00EA417D" w:rsidRPr="002D5E1C">
        <w:rPr>
          <w:rFonts w:ascii="Times New Roman" w:eastAsia="Times New Roman" w:hAnsi="Times New Roman" w:cs="Times New Roman"/>
          <w:sz w:val="20"/>
          <w:szCs w:val="20"/>
        </w:rPr>
        <w:t xml:space="preserve">contract is within the Agency’s </w:t>
      </w:r>
      <w:r w:rsidR="0052153C" w:rsidRPr="002D5E1C">
        <w:rPr>
          <w:rFonts w:ascii="Times New Roman" w:eastAsia="Times New Roman" w:hAnsi="Times New Roman" w:cs="Times New Roman"/>
          <w:sz w:val="20"/>
          <w:szCs w:val="20"/>
        </w:rPr>
        <w:t>Architect/Engineer Contract Amendment certification</w:t>
      </w:r>
      <w:r w:rsidR="00EA417D" w:rsidRPr="002D5E1C">
        <w:rPr>
          <w:rFonts w:ascii="Times New Roman" w:eastAsia="Times New Roman" w:hAnsi="Times New Roman" w:cs="Times New Roman"/>
          <w:sz w:val="20"/>
          <w:szCs w:val="20"/>
        </w:rPr>
        <w:t>, the Agency shall submit a completed SE-260 to the OSE for information.</w:t>
      </w:r>
    </w:p>
    <w:p w:rsidR="002A7456" w:rsidRPr="002D5E1C" w:rsidRDefault="002A7456" w:rsidP="0052153C">
      <w:pPr>
        <w:spacing w:after="0" w:line="240" w:lineRule="auto"/>
        <w:ind w:right="-58"/>
        <w:jc w:val="both"/>
        <w:rPr>
          <w:rFonts w:ascii="Times New Roman" w:hAnsi="Times New Roman" w:cs="Times New Roman"/>
          <w:sz w:val="20"/>
          <w:szCs w:val="20"/>
        </w:rPr>
      </w:pPr>
    </w:p>
    <w:p w:rsidR="002A7456" w:rsidRPr="002D5E1C" w:rsidRDefault="00EA417D" w:rsidP="0052153C">
      <w:pPr>
        <w:tabs>
          <w:tab w:val="left" w:pos="540"/>
        </w:tabs>
        <w:spacing w:after="0" w:line="240" w:lineRule="auto"/>
        <w:ind w:right="-58"/>
        <w:jc w:val="both"/>
        <w:rPr>
          <w:rFonts w:ascii="Times New Roman" w:eastAsia="Times New Roman" w:hAnsi="Times New Roman" w:cs="Times New Roman"/>
          <w:sz w:val="20"/>
          <w:szCs w:val="20"/>
        </w:rPr>
      </w:pPr>
      <w:r w:rsidRPr="002D5E1C">
        <w:rPr>
          <w:rFonts w:ascii="Times New Roman" w:eastAsia="Times New Roman" w:hAnsi="Times New Roman" w:cs="Times New Roman"/>
          <w:b/>
          <w:bCs/>
          <w:position w:val="-1"/>
          <w:sz w:val="20"/>
          <w:szCs w:val="20"/>
        </w:rPr>
        <w:t>4.7</w:t>
      </w:r>
      <w:r w:rsidR="00AB5923" w:rsidRPr="002D5E1C">
        <w:rPr>
          <w:rFonts w:ascii="Times New Roman" w:eastAsia="Times New Roman" w:hAnsi="Times New Roman" w:cs="Times New Roman"/>
          <w:b/>
          <w:bCs/>
          <w:position w:val="-1"/>
          <w:sz w:val="20"/>
          <w:szCs w:val="20"/>
        </w:rPr>
        <w:tab/>
      </w:r>
      <w:r w:rsidRPr="002D5E1C">
        <w:rPr>
          <w:rFonts w:ascii="Times New Roman" w:eastAsia="Times New Roman" w:hAnsi="Times New Roman" w:cs="Times New Roman"/>
          <w:b/>
          <w:bCs/>
          <w:position w:val="-1"/>
          <w:sz w:val="20"/>
          <w:szCs w:val="20"/>
        </w:rPr>
        <w:t>SOLE SOURCE AND EMERGENCY SELECTION OF PROFESSIONAL SERVICES</w:t>
      </w:r>
    </w:p>
    <w:p w:rsidR="002A7456" w:rsidRPr="002D5E1C" w:rsidRDefault="00EA417D" w:rsidP="00E91EBD">
      <w:pPr>
        <w:spacing w:before="60" w:after="60" w:line="240" w:lineRule="auto"/>
        <w:ind w:left="540" w:right="-54"/>
        <w:jc w:val="both"/>
        <w:rPr>
          <w:rFonts w:ascii="Times New Roman" w:eastAsia="Times New Roman" w:hAnsi="Times New Roman" w:cs="Times New Roman"/>
          <w:sz w:val="20"/>
          <w:szCs w:val="20"/>
        </w:rPr>
      </w:pPr>
      <w:r w:rsidRPr="002D5E1C">
        <w:rPr>
          <w:rFonts w:ascii="Times New Roman" w:eastAsia="Times New Roman" w:hAnsi="Times New Roman" w:cs="Times New Roman"/>
          <w:sz w:val="20"/>
          <w:szCs w:val="20"/>
        </w:rPr>
        <w:t xml:space="preserve">The Agency must make all </w:t>
      </w:r>
      <w:r w:rsidR="003362BE" w:rsidRPr="002D5E1C">
        <w:rPr>
          <w:rFonts w:ascii="Times New Roman" w:eastAsia="Times New Roman" w:hAnsi="Times New Roman" w:cs="Times New Roman"/>
          <w:sz w:val="20"/>
          <w:szCs w:val="20"/>
        </w:rPr>
        <w:t>S</w:t>
      </w:r>
      <w:r w:rsidRPr="002D5E1C">
        <w:rPr>
          <w:rFonts w:ascii="Times New Roman" w:eastAsia="Times New Roman" w:hAnsi="Times New Roman" w:cs="Times New Roman"/>
          <w:sz w:val="20"/>
          <w:szCs w:val="20"/>
        </w:rPr>
        <w:t xml:space="preserve">ole </w:t>
      </w:r>
      <w:r w:rsidR="003362BE" w:rsidRPr="002D5E1C">
        <w:rPr>
          <w:rFonts w:ascii="Times New Roman" w:eastAsia="Times New Roman" w:hAnsi="Times New Roman" w:cs="Times New Roman"/>
          <w:sz w:val="20"/>
          <w:szCs w:val="20"/>
        </w:rPr>
        <w:t>S</w:t>
      </w:r>
      <w:r w:rsidRPr="002D5E1C">
        <w:rPr>
          <w:rFonts w:ascii="Times New Roman" w:eastAsia="Times New Roman" w:hAnsi="Times New Roman" w:cs="Times New Roman"/>
          <w:sz w:val="20"/>
          <w:szCs w:val="20"/>
        </w:rPr>
        <w:t xml:space="preserve">ource and </w:t>
      </w:r>
      <w:r w:rsidR="003362BE" w:rsidRPr="002D5E1C">
        <w:rPr>
          <w:rFonts w:ascii="Times New Roman" w:eastAsia="Times New Roman" w:hAnsi="Times New Roman" w:cs="Times New Roman"/>
          <w:sz w:val="20"/>
          <w:szCs w:val="20"/>
        </w:rPr>
        <w:t>E</w:t>
      </w:r>
      <w:r w:rsidRPr="002D5E1C">
        <w:rPr>
          <w:rFonts w:ascii="Times New Roman" w:eastAsia="Times New Roman" w:hAnsi="Times New Roman" w:cs="Times New Roman"/>
          <w:sz w:val="20"/>
          <w:szCs w:val="20"/>
        </w:rPr>
        <w:t>mergency procurements in accordance with Chapter 8</w:t>
      </w:r>
      <w:r w:rsidR="003362BE" w:rsidRPr="002D5E1C">
        <w:rPr>
          <w:rFonts w:ascii="Times New Roman" w:eastAsia="Times New Roman" w:hAnsi="Times New Roman" w:cs="Times New Roman"/>
          <w:sz w:val="20"/>
          <w:szCs w:val="20"/>
        </w:rPr>
        <w:t xml:space="preserve"> of this manual</w:t>
      </w:r>
      <w:r w:rsidRPr="002D5E1C">
        <w:rPr>
          <w:rFonts w:ascii="Times New Roman" w:eastAsia="Times New Roman" w:hAnsi="Times New Roman" w:cs="Times New Roman"/>
          <w:sz w:val="20"/>
          <w:szCs w:val="20"/>
        </w:rPr>
        <w:t xml:space="preserve">. </w:t>
      </w:r>
      <w:r w:rsidR="00AB592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Prior OSE</w:t>
      </w:r>
      <w:r w:rsidR="00AB5923" w:rsidRPr="002D5E1C">
        <w:rPr>
          <w:rFonts w:ascii="Times New Roman" w:eastAsia="Times New Roman" w:hAnsi="Times New Roman" w:cs="Times New Roman"/>
          <w:sz w:val="20"/>
          <w:szCs w:val="20"/>
        </w:rPr>
        <w:t xml:space="preserve"> </w:t>
      </w:r>
      <w:r w:rsidRPr="002D5E1C">
        <w:rPr>
          <w:rFonts w:ascii="Times New Roman" w:eastAsia="Times New Roman" w:hAnsi="Times New Roman" w:cs="Times New Roman"/>
          <w:sz w:val="20"/>
          <w:szCs w:val="20"/>
        </w:rPr>
        <w:t>approval of such procurements is not required.</w:t>
      </w:r>
    </w:p>
    <w:p w:rsidR="002A7456" w:rsidRPr="002D5E1C" w:rsidRDefault="002A7456" w:rsidP="0052153C">
      <w:pPr>
        <w:spacing w:after="0" w:line="240" w:lineRule="auto"/>
        <w:ind w:right="-58"/>
        <w:jc w:val="both"/>
        <w:rPr>
          <w:rFonts w:ascii="Times New Roman" w:hAnsi="Times New Roman" w:cs="Times New Roman"/>
          <w:sz w:val="20"/>
          <w:szCs w:val="20"/>
        </w:rPr>
      </w:pPr>
    </w:p>
    <w:p w:rsidR="002A7456" w:rsidRPr="002D5E1C" w:rsidRDefault="00EA417D" w:rsidP="0052153C">
      <w:pPr>
        <w:tabs>
          <w:tab w:val="left" w:pos="540"/>
        </w:tabs>
        <w:spacing w:after="0" w:line="240" w:lineRule="auto"/>
        <w:ind w:right="-58"/>
        <w:jc w:val="both"/>
        <w:rPr>
          <w:rFonts w:ascii="Times New Roman" w:eastAsia="Times New Roman" w:hAnsi="Times New Roman" w:cs="Times New Roman"/>
          <w:sz w:val="20"/>
          <w:szCs w:val="20"/>
        </w:rPr>
      </w:pPr>
      <w:r w:rsidRPr="002D5E1C">
        <w:rPr>
          <w:rFonts w:ascii="Times New Roman" w:eastAsia="Times New Roman" w:hAnsi="Times New Roman" w:cs="Times New Roman"/>
          <w:b/>
          <w:bCs/>
          <w:position w:val="-1"/>
          <w:sz w:val="20"/>
          <w:szCs w:val="20"/>
        </w:rPr>
        <w:t>4.8</w:t>
      </w:r>
      <w:r w:rsidR="00AB5923" w:rsidRPr="002D5E1C">
        <w:rPr>
          <w:rFonts w:ascii="Times New Roman" w:eastAsia="Times New Roman" w:hAnsi="Times New Roman" w:cs="Times New Roman"/>
          <w:b/>
          <w:bCs/>
          <w:position w:val="-1"/>
          <w:sz w:val="20"/>
          <w:szCs w:val="20"/>
        </w:rPr>
        <w:tab/>
      </w:r>
      <w:r w:rsidRPr="002D5E1C">
        <w:rPr>
          <w:rFonts w:ascii="Times New Roman" w:eastAsia="Times New Roman" w:hAnsi="Times New Roman" w:cs="Times New Roman"/>
          <w:b/>
          <w:bCs/>
          <w:position w:val="-1"/>
          <w:sz w:val="20"/>
          <w:szCs w:val="20"/>
        </w:rPr>
        <w:t>PROFESSIONAL LIABILITY INSURANCE</w:t>
      </w:r>
    </w:p>
    <w:p w:rsidR="00E777EA" w:rsidRPr="002D5E1C" w:rsidRDefault="00E777EA"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4.8.1</w:t>
      </w:r>
      <w:r w:rsidRPr="002D5E1C">
        <w:rPr>
          <w:rFonts w:ascii="Times New Roman" w:eastAsia="Times New Roman" w:hAnsi="Times New Roman" w:cs="Times New Roman"/>
          <w:sz w:val="20"/>
          <w:szCs w:val="20"/>
        </w:rPr>
        <w:tab/>
      </w:r>
      <w:r w:rsidR="00EA417D" w:rsidRPr="002D5E1C">
        <w:rPr>
          <w:rFonts w:ascii="Times New Roman" w:eastAsia="Times New Roman" w:hAnsi="Times New Roman" w:cs="Times New Roman"/>
          <w:sz w:val="20"/>
          <w:szCs w:val="20"/>
        </w:rPr>
        <w:t>All design professionals working for the State should carry professional liability insurance.</w:t>
      </w:r>
    </w:p>
    <w:p w:rsidR="00E777EA" w:rsidRPr="002D5E1C" w:rsidRDefault="00E777EA"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4.8.2</w:t>
      </w:r>
      <w:r w:rsidRPr="002D5E1C">
        <w:rPr>
          <w:rFonts w:ascii="Times New Roman" w:eastAsia="Times New Roman" w:hAnsi="Times New Roman" w:cs="Times New Roman"/>
          <w:b/>
          <w:sz w:val="20"/>
          <w:szCs w:val="20"/>
        </w:rPr>
        <w:tab/>
      </w:r>
      <w:r w:rsidR="00EA417D" w:rsidRPr="002D5E1C">
        <w:rPr>
          <w:rFonts w:ascii="Times New Roman" w:eastAsia="Times New Roman" w:hAnsi="Times New Roman" w:cs="Times New Roman"/>
          <w:sz w:val="20"/>
          <w:szCs w:val="20"/>
        </w:rPr>
        <w:t>Article 2 of the South Carolina modified AIA Document B101, 200</w:t>
      </w:r>
      <w:r w:rsidR="00381A60" w:rsidRPr="002D5E1C">
        <w:rPr>
          <w:rFonts w:ascii="Times New Roman" w:eastAsia="Times New Roman" w:hAnsi="Times New Roman" w:cs="Times New Roman"/>
          <w:sz w:val="20"/>
          <w:szCs w:val="20"/>
        </w:rPr>
        <w:t>7</w:t>
      </w:r>
      <w:r w:rsidR="00824811" w:rsidRPr="002D5E1C">
        <w:rPr>
          <w:rFonts w:ascii="Times New Roman" w:eastAsia="Times New Roman" w:hAnsi="Times New Roman" w:cs="Times New Roman"/>
          <w:sz w:val="20"/>
          <w:szCs w:val="20"/>
        </w:rPr>
        <w:t xml:space="preserve">, </w:t>
      </w:r>
      <w:r w:rsidR="00381A60" w:rsidRPr="002D5E1C">
        <w:rPr>
          <w:rFonts w:ascii="Times New Roman" w:eastAsia="Times New Roman" w:hAnsi="Times New Roman" w:cs="Times New Roman"/>
          <w:sz w:val="20"/>
          <w:szCs w:val="20"/>
        </w:rPr>
        <w:t>the SE-235, Professional Services Incidental Services Contrac</w:t>
      </w:r>
      <w:r w:rsidR="00824811" w:rsidRPr="002D5E1C">
        <w:rPr>
          <w:rFonts w:ascii="Times New Roman" w:eastAsia="Times New Roman" w:hAnsi="Times New Roman" w:cs="Times New Roman"/>
          <w:sz w:val="20"/>
          <w:szCs w:val="20"/>
        </w:rPr>
        <w:t xml:space="preserve">t, and the SE-240, SC Small Professional Services Contract Terms and Conditions, </w:t>
      </w:r>
      <w:r w:rsidR="00EA417D" w:rsidRPr="002D5E1C">
        <w:rPr>
          <w:rFonts w:ascii="Times New Roman" w:eastAsia="Times New Roman" w:hAnsi="Times New Roman" w:cs="Times New Roman"/>
          <w:sz w:val="20"/>
          <w:szCs w:val="20"/>
        </w:rPr>
        <w:t xml:space="preserve">set forth a recommended minimum amount of insurance. </w:t>
      </w:r>
      <w:r w:rsidR="003362BE" w:rsidRPr="002D5E1C">
        <w:rPr>
          <w:rFonts w:ascii="Times New Roman" w:eastAsia="Times New Roman" w:hAnsi="Times New Roman" w:cs="Times New Roman"/>
          <w:sz w:val="20"/>
          <w:szCs w:val="20"/>
        </w:rPr>
        <w:t xml:space="preserve"> </w:t>
      </w:r>
      <w:r w:rsidR="00EA417D" w:rsidRPr="002D5E1C">
        <w:rPr>
          <w:rFonts w:ascii="Times New Roman" w:eastAsia="Times New Roman" w:hAnsi="Times New Roman" w:cs="Times New Roman"/>
          <w:sz w:val="20"/>
          <w:szCs w:val="20"/>
        </w:rPr>
        <w:t>These amounts take into account the State’s limited liability under Sovereign Immunity.</w:t>
      </w:r>
    </w:p>
    <w:p w:rsidR="002A7456" w:rsidRPr="002D5E1C" w:rsidRDefault="00E777EA"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4.8.3</w:t>
      </w:r>
      <w:r w:rsidRPr="002D5E1C">
        <w:rPr>
          <w:rFonts w:ascii="Times New Roman" w:eastAsia="Times New Roman" w:hAnsi="Times New Roman" w:cs="Times New Roman"/>
          <w:b/>
          <w:sz w:val="20"/>
          <w:szCs w:val="20"/>
        </w:rPr>
        <w:tab/>
      </w:r>
      <w:r w:rsidR="00EA417D" w:rsidRPr="002D5E1C">
        <w:rPr>
          <w:rFonts w:ascii="Times New Roman" w:eastAsia="Times New Roman" w:hAnsi="Times New Roman" w:cs="Times New Roman"/>
          <w:sz w:val="20"/>
          <w:szCs w:val="20"/>
        </w:rPr>
        <w:t>The Agency project manager, in conjunction with its risk management office, should evaluate the risks associated with each project and the potential consequences, and adjust the amounts accordingly.</w:t>
      </w:r>
    </w:p>
    <w:p w:rsidR="002A7456" w:rsidRPr="002D5E1C" w:rsidRDefault="002A7456" w:rsidP="0052153C">
      <w:pPr>
        <w:spacing w:after="0" w:line="240" w:lineRule="auto"/>
        <w:ind w:right="-58"/>
        <w:rPr>
          <w:rFonts w:ascii="Times New Roman" w:hAnsi="Times New Roman" w:cs="Times New Roman"/>
          <w:sz w:val="20"/>
          <w:szCs w:val="20"/>
        </w:rPr>
      </w:pPr>
    </w:p>
    <w:p w:rsidR="002A7456" w:rsidRPr="002D5E1C" w:rsidRDefault="00EA417D" w:rsidP="0052153C">
      <w:pPr>
        <w:tabs>
          <w:tab w:val="left" w:pos="540"/>
        </w:tabs>
        <w:spacing w:after="0" w:line="240" w:lineRule="auto"/>
        <w:ind w:right="-58"/>
        <w:jc w:val="both"/>
        <w:rPr>
          <w:rFonts w:ascii="Times New Roman" w:eastAsia="Times New Roman" w:hAnsi="Times New Roman" w:cs="Times New Roman"/>
          <w:sz w:val="20"/>
          <w:szCs w:val="20"/>
        </w:rPr>
      </w:pPr>
      <w:r w:rsidRPr="002D5E1C">
        <w:rPr>
          <w:rFonts w:ascii="Times New Roman" w:eastAsia="Times New Roman" w:hAnsi="Times New Roman" w:cs="Times New Roman"/>
          <w:b/>
          <w:bCs/>
          <w:position w:val="-1"/>
          <w:sz w:val="20"/>
          <w:szCs w:val="20"/>
        </w:rPr>
        <w:t>4.9</w:t>
      </w:r>
      <w:r w:rsidR="00E777EA" w:rsidRPr="002D5E1C">
        <w:rPr>
          <w:rFonts w:ascii="Times New Roman" w:eastAsia="Times New Roman" w:hAnsi="Times New Roman" w:cs="Times New Roman"/>
          <w:b/>
          <w:bCs/>
          <w:position w:val="-1"/>
          <w:sz w:val="20"/>
          <w:szCs w:val="20"/>
        </w:rPr>
        <w:tab/>
      </w:r>
      <w:r w:rsidRPr="002D5E1C">
        <w:rPr>
          <w:rFonts w:ascii="Times New Roman" w:eastAsia="Times New Roman" w:hAnsi="Times New Roman" w:cs="Times New Roman"/>
          <w:b/>
          <w:bCs/>
          <w:position w:val="-1"/>
          <w:sz w:val="20"/>
          <w:szCs w:val="20"/>
        </w:rPr>
        <w:t>DESIGN PROFESSIONAL ERRORS AND OMISSIONS</w:t>
      </w:r>
    </w:p>
    <w:p w:rsidR="002A7456" w:rsidRPr="002D5E1C" w:rsidRDefault="00E777EA"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4.9.1</w:t>
      </w:r>
      <w:r w:rsidRPr="002D5E1C">
        <w:rPr>
          <w:rFonts w:ascii="Times New Roman" w:eastAsia="Times New Roman" w:hAnsi="Times New Roman" w:cs="Times New Roman"/>
          <w:sz w:val="20"/>
          <w:szCs w:val="20"/>
        </w:rPr>
        <w:tab/>
      </w:r>
      <w:r w:rsidR="00EA417D" w:rsidRPr="002D5E1C">
        <w:rPr>
          <w:rFonts w:ascii="Times New Roman" w:eastAsia="Times New Roman" w:hAnsi="Times New Roman" w:cs="Times New Roman"/>
          <w:sz w:val="20"/>
          <w:szCs w:val="20"/>
        </w:rPr>
        <w:t xml:space="preserve">The </w:t>
      </w:r>
      <w:r w:rsidR="003362BE" w:rsidRPr="002D5E1C">
        <w:rPr>
          <w:rFonts w:ascii="Times New Roman" w:eastAsia="Times New Roman" w:hAnsi="Times New Roman" w:cs="Times New Roman"/>
          <w:sz w:val="20"/>
          <w:szCs w:val="20"/>
        </w:rPr>
        <w:t>A</w:t>
      </w:r>
      <w:r w:rsidR="00EA417D" w:rsidRPr="002D5E1C">
        <w:rPr>
          <w:rFonts w:ascii="Times New Roman" w:eastAsia="Times New Roman" w:hAnsi="Times New Roman" w:cs="Times New Roman"/>
          <w:sz w:val="20"/>
          <w:szCs w:val="20"/>
        </w:rPr>
        <w:t xml:space="preserve">gency should notify the Design Professional whenever the </w:t>
      </w:r>
      <w:r w:rsidR="003362BE" w:rsidRPr="002D5E1C">
        <w:rPr>
          <w:rFonts w:ascii="Times New Roman" w:eastAsia="Times New Roman" w:hAnsi="Times New Roman" w:cs="Times New Roman"/>
          <w:sz w:val="20"/>
          <w:szCs w:val="20"/>
        </w:rPr>
        <w:t>A</w:t>
      </w:r>
      <w:r w:rsidR="00EA417D" w:rsidRPr="002D5E1C">
        <w:rPr>
          <w:rFonts w:ascii="Times New Roman" w:eastAsia="Times New Roman" w:hAnsi="Times New Roman" w:cs="Times New Roman"/>
          <w:sz w:val="20"/>
          <w:szCs w:val="20"/>
        </w:rPr>
        <w:t xml:space="preserve">gency believes the Design Professional’s work product contains errors or omissions. </w:t>
      </w:r>
      <w:r w:rsidRPr="002D5E1C">
        <w:rPr>
          <w:rFonts w:ascii="Times New Roman" w:eastAsia="Times New Roman" w:hAnsi="Times New Roman" w:cs="Times New Roman"/>
          <w:sz w:val="20"/>
          <w:szCs w:val="20"/>
        </w:rPr>
        <w:t xml:space="preserve"> </w:t>
      </w:r>
      <w:r w:rsidR="00EA417D" w:rsidRPr="002D5E1C">
        <w:rPr>
          <w:rFonts w:ascii="Times New Roman" w:eastAsia="Times New Roman" w:hAnsi="Times New Roman" w:cs="Times New Roman"/>
          <w:sz w:val="20"/>
          <w:szCs w:val="20"/>
        </w:rPr>
        <w:t>The A/E must correct any error or omission without cost to the agency.</w:t>
      </w:r>
    </w:p>
    <w:p w:rsidR="002A7456" w:rsidRPr="002D5E1C" w:rsidRDefault="00E777EA"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4.9.2</w:t>
      </w:r>
      <w:r w:rsidRPr="002D5E1C">
        <w:rPr>
          <w:rFonts w:ascii="Times New Roman" w:eastAsia="Times New Roman" w:hAnsi="Times New Roman" w:cs="Times New Roman"/>
          <w:sz w:val="20"/>
          <w:szCs w:val="20"/>
        </w:rPr>
        <w:tab/>
      </w:r>
      <w:r w:rsidR="00EA417D" w:rsidRPr="002D5E1C">
        <w:rPr>
          <w:rFonts w:ascii="Times New Roman" w:eastAsia="Times New Roman" w:hAnsi="Times New Roman" w:cs="Times New Roman"/>
          <w:sz w:val="20"/>
          <w:szCs w:val="20"/>
        </w:rPr>
        <w:t xml:space="preserve">When the Design Professional’s error or omission results in costs to the Agency over those the Agency would have paid had the error or omission not occurred, the Design Professional is responsible for such additional cost. </w:t>
      </w:r>
      <w:r w:rsidRPr="002D5E1C">
        <w:rPr>
          <w:rFonts w:ascii="Times New Roman" w:eastAsia="Times New Roman" w:hAnsi="Times New Roman" w:cs="Times New Roman"/>
          <w:sz w:val="20"/>
          <w:szCs w:val="20"/>
        </w:rPr>
        <w:t xml:space="preserve"> </w:t>
      </w:r>
      <w:r w:rsidR="00EA417D" w:rsidRPr="002D5E1C">
        <w:rPr>
          <w:rFonts w:ascii="Times New Roman" w:eastAsia="Times New Roman" w:hAnsi="Times New Roman" w:cs="Times New Roman"/>
          <w:sz w:val="20"/>
          <w:szCs w:val="20"/>
        </w:rPr>
        <w:t>For purposes of determining costs, each error or omission constitutes a separate event.</w:t>
      </w:r>
    </w:p>
    <w:p w:rsidR="00E777EA" w:rsidRPr="002D5E1C" w:rsidRDefault="00E777EA"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4.9.3</w:t>
      </w:r>
      <w:r w:rsidRPr="002D5E1C">
        <w:rPr>
          <w:rFonts w:ascii="Times New Roman" w:eastAsia="Times New Roman" w:hAnsi="Times New Roman" w:cs="Times New Roman"/>
          <w:sz w:val="20"/>
          <w:szCs w:val="20"/>
        </w:rPr>
        <w:tab/>
      </w:r>
      <w:r w:rsidR="00EA417D" w:rsidRPr="002D5E1C">
        <w:rPr>
          <w:rFonts w:ascii="Times New Roman" w:eastAsia="Times New Roman" w:hAnsi="Times New Roman" w:cs="Times New Roman"/>
          <w:sz w:val="20"/>
          <w:szCs w:val="20"/>
        </w:rPr>
        <w:t>If some or all of the increased costs due to an error are owed to a third party, such as a contractor, the Design Professional may elect to negotiate directly with the contractor and pay the contractor directly.</w:t>
      </w:r>
    </w:p>
    <w:p w:rsidR="002A7456" w:rsidRPr="002D5E1C" w:rsidRDefault="00E777EA" w:rsidP="00E91EBD">
      <w:pPr>
        <w:spacing w:before="60" w:after="60" w:line="240" w:lineRule="auto"/>
        <w:ind w:left="1080" w:right="-54" w:hanging="540"/>
        <w:jc w:val="both"/>
        <w:rPr>
          <w:rFonts w:ascii="Times New Roman" w:eastAsia="Times New Roman" w:hAnsi="Times New Roman" w:cs="Times New Roman"/>
          <w:sz w:val="20"/>
          <w:szCs w:val="20"/>
        </w:rPr>
      </w:pPr>
      <w:r w:rsidRPr="002D5E1C">
        <w:rPr>
          <w:rFonts w:ascii="Times New Roman" w:eastAsia="Times New Roman" w:hAnsi="Times New Roman" w:cs="Times New Roman"/>
          <w:b/>
          <w:sz w:val="20"/>
          <w:szCs w:val="20"/>
        </w:rPr>
        <w:t>4.9.4</w:t>
      </w:r>
      <w:r w:rsidRPr="002D5E1C">
        <w:rPr>
          <w:rFonts w:ascii="Times New Roman" w:eastAsia="Times New Roman" w:hAnsi="Times New Roman" w:cs="Times New Roman"/>
          <w:b/>
          <w:sz w:val="20"/>
          <w:szCs w:val="20"/>
        </w:rPr>
        <w:tab/>
      </w:r>
      <w:r w:rsidR="00EA417D" w:rsidRPr="002D5E1C">
        <w:rPr>
          <w:rFonts w:ascii="Times New Roman" w:eastAsia="Times New Roman" w:hAnsi="Times New Roman" w:cs="Times New Roman"/>
          <w:sz w:val="20"/>
          <w:szCs w:val="20"/>
        </w:rPr>
        <w:t>All work added due to an omission must be negotiated through the agency to be sure the additional work is included in the construction contract by change order.</w:t>
      </w:r>
    </w:p>
    <w:sectPr w:rsidR="002A7456" w:rsidRPr="002D5E1C" w:rsidSect="007E322D">
      <w:headerReference w:type="default" r:id="rId8"/>
      <w:footerReference w:type="default" r:id="rId9"/>
      <w:pgSz w:w="12240" w:h="15840"/>
      <w:pgMar w:top="1008" w:right="1008" w:bottom="576" w:left="1296"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23" w:rsidRDefault="00AB5923">
      <w:pPr>
        <w:spacing w:after="0" w:line="240" w:lineRule="auto"/>
      </w:pPr>
      <w:r>
        <w:separator/>
      </w:r>
    </w:p>
  </w:endnote>
  <w:endnote w:type="continuationSeparator" w:id="0">
    <w:p w:rsidR="00AB5923" w:rsidRDefault="00AB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23" w:rsidRPr="000C2966" w:rsidRDefault="00AB5923" w:rsidP="000C2966">
    <w:pPr>
      <w:tabs>
        <w:tab w:val="center" w:pos="4680"/>
        <w:tab w:val="right" w:pos="9900"/>
      </w:tabs>
      <w:spacing w:after="0" w:line="200" w:lineRule="exact"/>
      <w:rPr>
        <w:rFonts w:ascii="Times New Roman" w:hAnsi="Times New Roman" w:cs="Times New Roman"/>
        <w:b/>
        <w:sz w:val="16"/>
        <w:szCs w:val="16"/>
      </w:rPr>
    </w:pPr>
    <w:r w:rsidRPr="000C2966">
      <w:rPr>
        <w:rFonts w:ascii="Times New Roman" w:hAnsi="Times New Roman" w:cs="Times New Roman"/>
        <w:b/>
        <w:sz w:val="16"/>
        <w:szCs w:val="16"/>
      </w:rPr>
      <w:tab/>
      <w:t xml:space="preserve">Page </w:t>
    </w:r>
    <w:r w:rsidRPr="000C2966">
      <w:rPr>
        <w:rFonts w:ascii="Times New Roman" w:hAnsi="Times New Roman" w:cs="Times New Roman"/>
        <w:b/>
        <w:sz w:val="16"/>
        <w:szCs w:val="16"/>
      </w:rPr>
      <w:fldChar w:fldCharType="begin"/>
    </w:r>
    <w:r w:rsidRPr="000C2966">
      <w:rPr>
        <w:rFonts w:ascii="Times New Roman" w:hAnsi="Times New Roman" w:cs="Times New Roman"/>
        <w:b/>
        <w:sz w:val="16"/>
        <w:szCs w:val="16"/>
      </w:rPr>
      <w:instrText xml:space="preserve"> PAGE  \* Arabic  \* MERGEFORMAT </w:instrText>
    </w:r>
    <w:r w:rsidRPr="000C2966">
      <w:rPr>
        <w:rFonts w:ascii="Times New Roman" w:hAnsi="Times New Roman" w:cs="Times New Roman"/>
        <w:b/>
        <w:sz w:val="16"/>
        <w:szCs w:val="16"/>
      </w:rPr>
      <w:fldChar w:fldCharType="separate"/>
    </w:r>
    <w:r w:rsidR="00794B3B">
      <w:rPr>
        <w:rFonts w:ascii="Times New Roman" w:hAnsi="Times New Roman" w:cs="Times New Roman"/>
        <w:b/>
        <w:noProof/>
        <w:sz w:val="16"/>
        <w:szCs w:val="16"/>
      </w:rPr>
      <w:t>6</w:t>
    </w:r>
    <w:r w:rsidRPr="000C2966">
      <w:rPr>
        <w:rFonts w:ascii="Times New Roman" w:hAnsi="Times New Roman" w:cs="Times New Roman"/>
        <w:b/>
        <w:sz w:val="16"/>
        <w:szCs w:val="16"/>
      </w:rPr>
      <w:fldChar w:fldCharType="end"/>
    </w:r>
    <w:r w:rsidRPr="000C2966">
      <w:rPr>
        <w:rFonts w:ascii="Times New Roman" w:hAnsi="Times New Roman" w:cs="Times New Roman"/>
        <w:b/>
        <w:sz w:val="16"/>
        <w:szCs w:val="16"/>
      </w:rPr>
      <w:t xml:space="preserve"> of </w:t>
    </w:r>
    <w:r w:rsidRPr="000C2966">
      <w:rPr>
        <w:rFonts w:ascii="Times New Roman" w:hAnsi="Times New Roman" w:cs="Times New Roman"/>
        <w:b/>
        <w:sz w:val="16"/>
        <w:szCs w:val="16"/>
      </w:rPr>
      <w:fldChar w:fldCharType="begin"/>
    </w:r>
    <w:r w:rsidRPr="000C2966">
      <w:rPr>
        <w:rFonts w:ascii="Times New Roman" w:hAnsi="Times New Roman" w:cs="Times New Roman"/>
        <w:b/>
        <w:sz w:val="16"/>
        <w:szCs w:val="16"/>
      </w:rPr>
      <w:instrText xml:space="preserve"> NUMPAGES  \* Arabic  \* MERGEFORMAT </w:instrText>
    </w:r>
    <w:r w:rsidRPr="000C2966">
      <w:rPr>
        <w:rFonts w:ascii="Times New Roman" w:hAnsi="Times New Roman" w:cs="Times New Roman"/>
        <w:b/>
        <w:sz w:val="16"/>
        <w:szCs w:val="16"/>
      </w:rPr>
      <w:fldChar w:fldCharType="separate"/>
    </w:r>
    <w:r w:rsidR="00794B3B">
      <w:rPr>
        <w:rFonts w:ascii="Times New Roman" w:hAnsi="Times New Roman" w:cs="Times New Roman"/>
        <w:b/>
        <w:noProof/>
        <w:sz w:val="16"/>
        <w:szCs w:val="16"/>
      </w:rPr>
      <w:t>6</w:t>
    </w:r>
    <w:r w:rsidRPr="000C2966">
      <w:rPr>
        <w:rFonts w:ascii="Times New Roman" w:hAnsi="Times New Roman" w:cs="Times New Roman"/>
        <w:b/>
        <w:sz w:val="16"/>
        <w:szCs w:val="16"/>
      </w:rPr>
      <w:fldChar w:fldCharType="end"/>
    </w:r>
    <w:r w:rsidRPr="000C2966">
      <w:rPr>
        <w:rFonts w:ascii="Times New Roman" w:hAnsi="Times New Roman" w:cs="Times New Roman"/>
        <w:b/>
        <w:sz w:val="16"/>
        <w:szCs w:val="16"/>
      </w:rPr>
      <w:tab/>
      <w:t>Chapter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23" w:rsidRDefault="00AB5923">
      <w:pPr>
        <w:spacing w:after="0" w:line="240" w:lineRule="auto"/>
      </w:pPr>
      <w:r>
        <w:separator/>
      </w:r>
    </w:p>
  </w:footnote>
  <w:footnote w:type="continuationSeparator" w:id="0">
    <w:p w:rsidR="00AB5923" w:rsidRDefault="00AB5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23" w:rsidRPr="000824A2" w:rsidRDefault="00AB5923" w:rsidP="000C2966">
    <w:pPr>
      <w:pStyle w:val="Header"/>
      <w:jc w:val="right"/>
      <w:rPr>
        <w:rFonts w:ascii="Times New Roman" w:hAnsi="Times New Roman" w:cs="Times New Roman"/>
        <w:b/>
        <w:sz w:val="16"/>
        <w:szCs w:val="16"/>
      </w:rPr>
    </w:pPr>
    <w:r w:rsidRPr="000824A2">
      <w:rPr>
        <w:rFonts w:ascii="Times New Roman" w:hAnsi="Times New Roman" w:cs="Times New Roman"/>
        <w:b/>
        <w:sz w:val="16"/>
        <w:szCs w:val="16"/>
      </w:rPr>
      <w:t>201</w:t>
    </w:r>
    <w:r w:rsidR="00381A60">
      <w:rPr>
        <w:rFonts w:ascii="Times New Roman" w:hAnsi="Times New Roman" w:cs="Times New Roman"/>
        <w:b/>
        <w:sz w:val="16"/>
        <w:szCs w:val="16"/>
      </w:rPr>
      <w:t>6</w:t>
    </w:r>
    <w:r w:rsidRPr="000824A2">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18B"/>
    <w:multiLevelType w:val="hybridMultilevel"/>
    <w:tmpl w:val="A4FABEF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C06BD"/>
    <w:multiLevelType w:val="hybridMultilevel"/>
    <w:tmpl w:val="A150E8DC"/>
    <w:lvl w:ilvl="0" w:tplc="A1B62E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57358"/>
    <w:multiLevelType w:val="hybridMultilevel"/>
    <w:tmpl w:val="9D7AD5B8"/>
    <w:lvl w:ilvl="0" w:tplc="D08E95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51A3C"/>
    <w:multiLevelType w:val="hybridMultilevel"/>
    <w:tmpl w:val="D6A64950"/>
    <w:lvl w:ilvl="0" w:tplc="F67822C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2758C"/>
    <w:multiLevelType w:val="hybridMultilevel"/>
    <w:tmpl w:val="78CA658E"/>
    <w:lvl w:ilvl="0" w:tplc="D08E95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5238D"/>
    <w:multiLevelType w:val="hybridMultilevel"/>
    <w:tmpl w:val="3320A2CE"/>
    <w:lvl w:ilvl="0" w:tplc="B8F4E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B5B02"/>
    <w:multiLevelType w:val="hybridMultilevel"/>
    <w:tmpl w:val="A0BA8EC0"/>
    <w:lvl w:ilvl="0" w:tplc="41920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F61B8"/>
    <w:multiLevelType w:val="hybridMultilevel"/>
    <w:tmpl w:val="177A2346"/>
    <w:lvl w:ilvl="0" w:tplc="D08E95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237B4"/>
    <w:multiLevelType w:val="hybridMultilevel"/>
    <w:tmpl w:val="FB14FA0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B3AF1"/>
    <w:multiLevelType w:val="hybridMultilevel"/>
    <w:tmpl w:val="EEC6E3E6"/>
    <w:lvl w:ilvl="0" w:tplc="D08E95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B645E"/>
    <w:multiLevelType w:val="hybridMultilevel"/>
    <w:tmpl w:val="2A4282A4"/>
    <w:lvl w:ilvl="0" w:tplc="562EB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F6A8D"/>
    <w:multiLevelType w:val="hybridMultilevel"/>
    <w:tmpl w:val="FF260696"/>
    <w:lvl w:ilvl="0" w:tplc="D08E95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A56CE"/>
    <w:multiLevelType w:val="hybridMultilevel"/>
    <w:tmpl w:val="D460E3A4"/>
    <w:lvl w:ilvl="0" w:tplc="D08E95E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BE4FD3"/>
    <w:multiLevelType w:val="hybridMultilevel"/>
    <w:tmpl w:val="508EE522"/>
    <w:lvl w:ilvl="0" w:tplc="E1760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94BBC"/>
    <w:multiLevelType w:val="hybridMultilevel"/>
    <w:tmpl w:val="7D12B1B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76D15"/>
    <w:multiLevelType w:val="hybridMultilevel"/>
    <w:tmpl w:val="B1BC29CA"/>
    <w:lvl w:ilvl="0" w:tplc="D08E95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75C09"/>
    <w:multiLevelType w:val="hybridMultilevel"/>
    <w:tmpl w:val="F52A183A"/>
    <w:lvl w:ilvl="0" w:tplc="4A9EFC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40BB2"/>
    <w:multiLevelType w:val="hybridMultilevel"/>
    <w:tmpl w:val="41E432CA"/>
    <w:lvl w:ilvl="0" w:tplc="52B2D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C7E61"/>
    <w:multiLevelType w:val="hybridMultilevel"/>
    <w:tmpl w:val="C308B036"/>
    <w:lvl w:ilvl="0" w:tplc="C5861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C621F"/>
    <w:multiLevelType w:val="hybridMultilevel"/>
    <w:tmpl w:val="14FA3208"/>
    <w:lvl w:ilvl="0" w:tplc="D08E95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365445"/>
    <w:multiLevelType w:val="multilevel"/>
    <w:tmpl w:val="AB0EC7CE"/>
    <w:lvl w:ilvl="0">
      <w:start w:val="1"/>
      <w:numFmt w:val="decimal"/>
      <w:lvlText w:val="%1."/>
      <w:lvlJc w:val="left"/>
      <w:pPr>
        <w:ind w:left="720" w:hanging="360"/>
      </w:pPr>
      <w:rPr>
        <w:rFonts w:hint="default"/>
        <w:b/>
        <w:u w:val="none"/>
      </w:rPr>
    </w:lvl>
    <w:lvl w:ilvl="1">
      <w:start w:val="4"/>
      <w:numFmt w:val="decimal"/>
      <w:isLgl/>
      <w:lvlText w:val="%1.%2"/>
      <w:lvlJc w:val="left"/>
      <w:pPr>
        <w:ind w:left="990" w:hanging="540"/>
      </w:pPr>
      <w:rPr>
        <w:rFonts w:hint="default"/>
      </w:rPr>
    </w:lvl>
    <w:lvl w:ilvl="2">
      <w:start w:val="5"/>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21">
    <w:nsid w:val="61C86E75"/>
    <w:multiLevelType w:val="hybridMultilevel"/>
    <w:tmpl w:val="7EA8748A"/>
    <w:lvl w:ilvl="0" w:tplc="D08E95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A76FA9"/>
    <w:multiLevelType w:val="hybridMultilevel"/>
    <w:tmpl w:val="E62E2138"/>
    <w:lvl w:ilvl="0" w:tplc="D08E95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5B1B3F"/>
    <w:multiLevelType w:val="hybridMultilevel"/>
    <w:tmpl w:val="E15E5E14"/>
    <w:lvl w:ilvl="0" w:tplc="C5861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2198A"/>
    <w:multiLevelType w:val="hybridMultilevel"/>
    <w:tmpl w:val="BEF2FF7C"/>
    <w:lvl w:ilvl="0" w:tplc="BE126A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91B8C"/>
    <w:multiLevelType w:val="hybridMultilevel"/>
    <w:tmpl w:val="39247B3C"/>
    <w:lvl w:ilvl="0" w:tplc="3CD06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D057BB"/>
    <w:multiLevelType w:val="hybridMultilevel"/>
    <w:tmpl w:val="5E624214"/>
    <w:lvl w:ilvl="0" w:tplc="A1B62E0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1204E"/>
    <w:multiLevelType w:val="hybridMultilevel"/>
    <w:tmpl w:val="5B483276"/>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272290"/>
    <w:multiLevelType w:val="hybridMultilevel"/>
    <w:tmpl w:val="629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312C6D"/>
    <w:multiLevelType w:val="hybridMultilevel"/>
    <w:tmpl w:val="2A88EA9E"/>
    <w:lvl w:ilvl="0" w:tplc="A1B62E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FB0C54"/>
    <w:multiLevelType w:val="hybridMultilevel"/>
    <w:tmpl w:val="67185B2C"/>
    <w:lvl w:ilvl="0" w:tplc="D08E95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22"/>
  </w:num>
  <w:num w:numId="5">
    <w:abstractNumId w:val="6"/>
  </w:num>
  <w:num w:numId="6">
    <w:abstractNumId w:val="12"/>
  </w:num>
  <w:num w:numId="7">
    <w:abstractNumId w:val="2"/>
  </w:num>
  <w:num w:numId="8">
    <w:abstractNumId w:val="16"/>
  </w:num>
  <w:num w:numId="9">
    <w:abstractNumId w:val="20"/>
  </w:num>
  <w:num w:numId="10">
    <w:abstractNumId w:val="18"/>
  </w:num>
  <w:num w:numId="11">
    <w:abstractNumId w:val="23"/>
  </w:num>
  <w:num w:numId="12">
    <w:abstractNumId w:val="14"/>
  </w:num>
  <w:num w:numId="13">
    <w:abstractNumId w:val="10"/>
  </w:num>
  <w:num w:numId="14">
    <w:abstractNumId w:val="30"/>
  </w:num>
  <w:num w:numId="15">
    <w:abstractNumId w:val="13"/>
  </w:num>
  <w:num w:numId="16">
    <w:abstractNumId w:val="8"/>
  </w:num>
  <w:num w:numId="17">
    <w:abstractNumId w:val="17"/>
  </w:num>
  <w:num w:numId="18">
    <w:abstractNumId w:val="4"/>
  </w:num>
  <w:num w:numId="19">
    <w:abstractNumId w:val="26"/>
  </w:num>
  <w:num w:numId="20">
    <w:abstractNumId w:val="24"/>
  </w:num>
  <w:num w:numId="21">
    <w:abstractNumId w:val="0"/>
  </w:num>
  <w:num w:numId="22">
    <w:abstractNumId w:val="25"/>
  </w:num>
  <w:num w:numId="23">
    <w:abstractNumId w:val="11"/>
  </w:num>
  <w:num w:numId="24">
    <w:abstractNumId w:val="28"/>
  </w:num>
  <w:num w:numId="25">
    <w:abstractNumId w:val="27"/>
  </w:num>
  <w:num w:numId="26">
    <w:abstractNumId w:val="9"/>
  </w:num>
  <w:num w:numId="27">
    <w:abstractNumId w:val="29"/>
  </w:num>
  <w:num w:numId="28">
    <w:abstractNumId w:val="1"/>
  </w:num>
  <w:num w:numId="29">
    <w:abstractNumId w:val="19"/>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ocumentProtection w:edit="readOnly" w:enforcement="1" w:cryptProviderType="rsaFull" w:cryptAlgorithmClass="hash" w:cryptAlgorithmType="typeAny" w:cryptAlgorithmSid="4" w:cryptSpinCount="100000" w:hash="PwhK/9kagUhUBrqLISS30oUtOEY=" w:salt="5nZpZ9aS9dZaGRbvXIuMs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2A7456"/>
    <w:rsid w:val="000824A2"/>
    <w:rsid w:val="00084B03"/>
    <w:rsid w:val="00095FF5"/>
    <w:rsid w:val="000C2966"/>
    <w:rsid w:val="001F398E"/>
    <w:rsid w:val="002A7456"/>
    <w:rsid w:val="002C3166"/>
    <w:rsid w:val="002D5E1C"/>
    <w:rsid w:val="003362BE"/>
    <w:rsid w:val="00381A60"/>
    <w:rsid w:val="003E3966"/>
    <w:rsid w:val="0052153C"/>
    <w:rsid w:val="00610155"/>
    <w:rsid w:val="006F4E77"/>
    <w:rsid w:val="00751699"/>
    <w:rsid w:val="00793733"/>
    <w:rsid w:val="00794B3B"/>
    <w:rsid w:val="007E322D"/>
    <w:rsid w:val="00824811"/>
    <w:rsid w:val="008D70C7"/>
    <w:rsid w:val="009F5CFC"/>
    <w:rsid w:val="00A063B0"/>
    <w:rsid w:val="00A323AD"/>
    <w:rsid w:val="00A44FCD"/>
    <w:rsid w:val="00AB5923"/>
    <w:rsid w:val="00AD728C"/>
    <w:rsid w:val="00C11E0B"/>
    <w:rsid w:val="00D10EA1"/>
    <w:rsid w:val="00D27088"/>
    <w:rsid w:val="00E777EA"/>
    <w:rsid w:val="00E91EBD"/>
    <w:rsid w:val="00EA417D"/>
    <w:rsid w:val="00EB46F7"/>
    <w:rsid w:val="00FC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966"/>
  </w:style>
  <w:style w:type="paragraph" w:styleId="Footer">
    <w:name w:val="footer"/>
    <w:basedOn w:val="Normal"/>
    <w:link w:val="FooterChar"/>
    <w:uiPriority w:val="99"/>
    <w:unhideWhenUsed/>
    <w:rsid w:val="000C2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966"/>
  </w:style>
  <w:style w:type="paragraph" w:styleId="ListParagraph">
    <w:name w:val="List Paragraph"/>
    <w:basedOn w:val="Normal"/>
    <w:uiPriority w:val="34"/>
    <w:qFormat/>
    <w:rsid w:val="00EA41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6</Pages>
  <Words>3570</Words>
  <Characters>20349</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Microsoft Word - Chpt 4.doc</vt:lpstr>
    </vt:vector>
  </TitlesOfParts>
  <Company/>
  <LinksUpToDate>false</LinksUpToDate>
  <CharactersWithSpaces>23872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Chpt 4.doc</dc:title>
  <dc:creator>RLangdon</dc:creator>
  <cp:lastModifiedBy>Windows User</cp:lastModifiedBy>
  <cp:revision>15</cp:revision>
  <dcterms:created xsi:type="dcterms:W3CDTF">2014-11-18T13:28:00Z</dcterms:created>
  <dcterms:modified xsi:type="dcterms:W3CDTF">2016-06-30T19:48:00Z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2011-10-12T00:00:00Z</vt:filetime>
  </property>
  <property fmtid="{D5CDD505-2E9C-101B-9397-08002B2CF9AE}" pid="3" name="LastSaved">
    <vt:filetime>2014-11-18T00:00:00Z</vt:filetime>
  </property>
</Properties>
</file>