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B916A3" w14:paraId="1CF50389" w14:textId="77777777" w:rsidTr="004A054E">
        <w:trPr>
          <w:trHeight w:val="163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C0B7477" w14:textId="77777777" w:rsidR="00B916A3" w:rsidRDefault="005E2286" w:rsidP="005D3DF6">
            <w:pPr>
              <w:widowControl w:val="0"/>
              <w:autoSpaceDE w:val="0"/>
              <w:autoSpaceDN w:val="0"/>
              <w:adjustRightInd w:val="0"/>
              <w:rPr>
                <w:rFonts w:ascii="Times" w:hAnsi="Times"/>
              </w:rPr>
            </w:pPr>
            <w:r>
              <w:rPr>
                <w:rFonts w:ascii="Times" w:hAnsi="Times"/>
              </w:rPr>
              <w:t xml:space="preserve"> </w:t>
            </w:r>
            <w:r w:rsidR="00B916A3" w:rsidRPr="00FC2E8F">
              <w:rPr>
                <w:noProof/>
                <w:color w:val="000000"/>
                <w:sz w:val="18"/>
                <w:szCs w:val="18"/>
              </w:rPr>
              <w:drawing>
                <wp:inline distT="0" distB="0" distL="0" distR="0" wp14:anchorId="2DC576E0" wp14:editId="0B6E2BC5">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7FE593" w14:textId="77777777" w:rsidR="00B916A3" w:rsidRPr="004A054E" w:rsidRDefault="00B916A3" w:rsidP="005D3DF6">
            <w:pPr>
              <w:widowControl w:val="0"/>
              <w:autoSpaceDE w:val="0"/>
              <w:autoSpaceDN w:val="0"/>
              <w:adjustRightInd w:val="0"/>
              <w:ind w:right="30"/>
              <w:jc w:val="center"/>
              <w:rPr>
                <w:rFonts w:ascii="Times" w:hAnsi="Times"/>
                <w:sz w:val="32"/>
                <w:szCs w:val="32"/>
              </w:rPr>
            </w:pPr>
            <w:r>
              <w:rPr>
                <w:color w:val="000000"/>
                <w:sz w:val="32"/>
                <w:szCs w:val="32"/>
              </w:rPr>
              <w:t xml:space="preserve"> </w:t>
            </w:r>
            <w:r w:rsidRPr="004A054E">
              <w:rPr>
                <w:b/>
                <w:bCs/>
                <w:color w:val="000000"/>
                <w:sz w:val="32"/>
                <w:szCs w:val="32"/>
              </w:rPr>
              <w:t>State of South Carolina</w:t>
            </w:r>
            <w:r w:rsidRPr="004A054E">
              <w:rPr>
                <w:color w:val="000000"/>
                <w:sz w:val="32"/>
                <w:szCs w:val="32"/>
              </w:rPr>
              <w:t xml:space="preserve"> </w:t>
            </w:r>
          </w:p>
          <w:p w14:paraId="3B972B45" w14:textId="77777777" w:rsidR="00825D1F" w:rsidRDefault="00825D1F" w:rsidP="005D3DF6">
            <w:pPr>
              <w:widowControl w:val="0"/>
              <w:autoSpaceDE w:val="0"/>
              <w:autoSpaceDN w:val="0"/>
              <w:adjustRightInd w:val="0"/>
              <w:jc w:val="center"/>
              <w:rPr>
                <w:b/>
                <w:color w:val="000000"/>
                <w:sz w:val="24"/>
                <w:szCs w:val="24"/>
              </w:rPr>
            </w:pPr>
          </w:p>
          <w:p w14:paraId="3163BB14" w14:textId="77777777" w:rsidR="00B916A3" w:rsidRDefault="00B916A3" w:rsidP="005D3DF6">
            <w:pPr>
              <w:widowControl w:val="0"/>
              <w:autoSpaceDE w:val="0"/>
              <w:autoSpaceDN w:val="0"/>
              <w:adjustRightInd w:val="0"/>
              <w:jc w:val="center"/>
              <w:rPr>
                <w:b/>
                <w:color w:val="000000"/>
                <w:sz w:val="24"/>
                <w:szCs w:val="24"/>
              </w:rPr>
            </w:pPr>
            <w:r w:rsidRPr="004A054E">
              <w:rPr>
                <w:b/>
                <w:color w:val="000000"/>
                <w:sz w:val="24"/>
                <w:szCs w:val="24"/>
              </w:rPr>
              <w:t>S</w:t>
            </w:r>
            <w:r w:rsidR="00825D1F">
              <w:rPr>
                <w:b/>
                <w:color w:val="000000"/>
                <w:sz w:val="24"/>
                <w:szCs w:val="24"/>
              </w:rPr>
              <w:t xml:space="preserve">outh </w:t>
            </w:r>
            <w:r w:rsidRPr="004A054E">
              <w:rPr>
                <w:b/>
                <w:color w:val="000000"/>
                <w:sz w:val="24"/>
                <w:szCs w:val="24"/>
              </w:rPr>
              <w:t>C</w:t>
            </w:r>
            <w:r w:rsidR="00825D1F">
              <w:rPr>
                <w:b/>
                <w:color w:val="000000"/>
                <w:sz w:val="24"/>
                <w:szCs w:val="24"/>
              </w:rPr>
              <w:t xml:space="preserve">arolina </w:t>
            </w:r>
            <w:r w:rsidR="004A054E" w:rsidRPr="004A054E">
              <w:rPr>
                <w:b/>
                <w:color w:val="000000"/>
                <w:sz w:val="24"/>
                <w:szCs w:val="24"/>
              </w:rPr>
              <w:t>Public Employee Benefit Authority</w:t>
            </w:r>
          </w:p>
          <w:p w14:paraId="5A0CACE8" w14:textId="77777777" w:rsidR="004A054E" w:rsidRPr="00CB1454" w:rsidRDefault="004A054E" w:rsidP="005D3DF6">
            <w:pPr>
              <w:widowControl w:val="0"/>
              <w:autoSpaceDE w:val="0"/>
              <w:autoSpaceDN w:val="0"/>
              <w:adjustRightInd w:val="0"/>
              <w:jc w:val="center"/>
              <w:rPr>
                <w:rFonts w:ascii="Times" w:hAnsi="Times"/>
                <w:b/>
                <w:sz w:val="24"/>
                <w:szCs w:val="24"/>
              </w:rPr>
            </w:pPr>
          </w:p>
          <w:p w14:paraId="070555B9" w14:textId="77777777" w:rsidR="008034AB" w:rsidRDefault="00B916A3" w:rsidP="00825D1F">
            <w:pPr>
              <w:widowControl w:val="0"/>
              <w:autoSpaceDE w:val="0"/>
              <w:autoSpaceDN w:val="0"/>
              <w:adjustRightInd w:val="0"/>
              <w:jc w:val="center"/>
              <w:rPr>
                <w:b/>
                <w:sz w:val="24"/>
                <w:szCs w:val="24"/>
                <w:shd w:val="clear" w:color="auto" w:fill="FFFFFF"/>
              </w:rPr>
            </w:pPr>
            <w:r w:rsidRPr="00D52760">
              <w:rPr>
                <w:b/>
                <w:sz w:val="24"/>
                <w:szCs w:val="24"/>
                <w:shd w:val="clear" w:color="auto" w:fill="FFFFFF"/>
              </w:rPr>
              <w:t>Request For Proposal</w:t>
            </w:r>
          </w:p>
          <w:p w14:paraId="6EE672C3" w14:textId="72B64164" w:rsidR="007F0045" w:rsidRPr="009D252A" w:rsidRDefault="007F0045" w:rsidP="00825D1F">
            <w:pPr>
              <w:widowControl w:val="0"/>
              <w:autoSpaceDE w:val="0"/>
              <w:autoSpaceDN w:val="0"/>
              <w:adjustRightInd w:val="0"/>
              <w:jc w:val="center"/>
              <w:rPr>
                <w:rFonts w:ascii="Times" w:hAnsi="Times"/>
                <w:b/>
                <w:sz w:val="24"/>
                <w:szCs w:val="24"/>
              </w:rPr>
            </w:pPr>
            <w:r>
              <w:rPr>
                <w:b/>
                <w:sz w:val="24"/>
                <w:szCs w:val="24"/>
                <w:shd w:val="clear" w:color="auto" w:fill="FFFFFF"/>
              </w:rPr>
              <w:t xml:space="preserve">Amendment Number One (1) </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CD8287" w14:textId="77777777" w:rsidR="00825D1F" w:rsidRDefault="00B916A3" w:rsidP="005D3DF6">
            <w:pPr>
              <w:widowControl w:val="0"/>
              <w:autoSpaceDE w:val="0"/>
              <w:autoSpaceDN w:val="0"/>
              <w:adjustRightInd w:val="0"/>
              <w:jc w:val="right"/>
              <w:rPr>
                <w:color w:val="000000"/>
              </w:rPr>
            </w:pPr>
            <w:r w:rsidRPr="007A42DC">
              <w:rPr>
                <w:color w:val="000000"/>
              </w:rPr>
              <w:t xml:space="preserve"> </w:t>
            </w:r>
          </w:p>
          <w:p w14:paraId="7C1526DE"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Solicitation Number:</w:t>
            </w:r>
          </w:p>
          <w:p w14:paraId="52810AD5"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Date Issued:</w:t>
            </w:r>
          </w:p>
          <w:p w14:paraId="3B8974B5"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Procurement Officer:</w:t>
            </w:r>
          </w:p>
          <w:p w14:paraId="234F09BD"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Phone:</w:t>
            </w:r>
          </w:p>
          <w:p w14:paraId="2A35642A" w14:textId="77777777" w:rsidR="00B916A3" w:rsidRPr="007A42DC" w:rsidRDefault="00B916A3" w:rsidP="005D3DF6">
            <w:pPr>
              <w:widowControl w:val="0"/>
              <w:autoSpaceDE w:val="0"/>
              <w:autoSpaceDN w:val="0"/>
              <w:adjustRightInd w:val="0"/>
              <w:jc w:val="right"/>
              <w:rPr>
                <w:color w:val="000000"/>
              </w:rPr>
            </w:pPr>
            <w:r w:rsidRPr="007A42DC">
              <w:rPr>
                <w:color w:val="000000"/>
              </w:rPr>
              <w:t xml:space="preserve"> E-Mail Address:</w:t>
            </w:r>
          </w:p>
          <w:p w14:paraId="5D506431" w14:textId="77777777" w:rsidR="00B916A3" w:rsidRPr="007A42DC" w:rsidRDefault="00B916A3" w:rsidP="005D3DF6">
            <w:pPr>
              <w:widowControl w:val="0"/>
              <w:autoSpaceDE w:val="0"/>
              <w:autoSpaceDN w:val="0"/>
              <w:adjustRightInd w:val="0"/>
              <w:jc w:val="right"/>
              <w:rPr>
                <w:rFonts w:ascii="Times" w:hAnsi="Times"/>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2089D5" w14:textId="77777777" w:rsidR="00825D1F" w:rsidRDefault="00825D1F" w:rsidP="005D3DF6">
            <w:pPr>
              <w:widowControl w:val="0"/>
              <w:autoSpaceDE w:val="0"/>
              <w:autoSpaceDN w:val="0"/>
              <w:adjustRightInd w:val="0"/>
              <w:rPr>
                <w:color w:val="000000"/>
              </w:rPr>
            </w:pPr>
          </w:p>
          <w:p w14:paraId="2B54AF02" w14:textId="7E9880F4" w:rsidR="00B916A3" w:rsidRPr="00A960E8" w:rsidRDefault="00FD3010" w:rsidP="005D3DF6">
            <w:pPr>
              <w:widowControl w:val="0"/>
              <w:autoSpaceDE w:val="0"/>
              <w:autoSpaceDN w:val="0"/>
              <w:adjustRightInd w:val="0"/>
              <w:rPr>
                <w:rFonts w:ascii="Times" w:hAnsi="Times"/>
              </w:rPr>
            </w:pPr>
            <w:r w:rsidRPr="00A960E8">
              <w:rPr>
                <w:color w:val="000000"/>
              </w:rPr>
              <w:t>PEBA0</w:t>
            </w:r>
            <w:r w:rsidR="0009528E" w:rsidRPr="00A960E8">
              <w:rPr>
                <w:color w:val="000000"/>
              </w:rPr>
              <w:t>222018</w:t>
            </w:r>
          </w:p>
          <w:p w14:paraId="6ACAB8AA" w14:textId="3577D941" w:rsidR="00B916A3" w:rsidRPr="00E52F04" w:rsidRDefault="001E3430" w:rsidP="005D3DF6">
            <w:pPr>
              <w:widowControl w:val="0"/>
              <w:autoSpaceDE w:val="0"/>
              <w:autoSpaceDN w:val="0"/>
              <w:adjustRightInd w:val="0"/>
              <w:rPr>
                <w:rFonts w:ascii="Times" w:hAnsi="Times"/>
              </w:rPr>
            </w:pPr>
            <w:r w:rsidRPr="00E77DB9">
              <w:t>5</w:t>
            </w:r>
            <w:r w:rsidR="00B916A3" w:rsidRPr="00E77DB9">
              <w:t>/</w:t>
            </w:r>
            <w:r w:rsidR="00E77DB9">
              <w:t>3</w:t>
            </w:r>
            <w:r w:rsidR="00B916A3" w:rsidRPr="00E77DB9">
              <w:t>/201</w:t>
            </w:r>
            <w:r w:rsidR="00C83BEC" w:rsidRPr="00E77DB9">
              <w:t>8</w:t>
            </w:r>
            <w:r w:rsidR="00B916A3" w:rsidRPr="00E52F04">
              <w:t xml:space="preserve"> </w:t>
            </w:r>
          </w:p>
          <w:p w14:paraId="7E1B42E5" w14:textId="77777777" w:rsidR="00B916A3" w:rsidRPr="007A42DC" w:rsidRDefault="00B916A3" w:rsidP="005D3DF6">
            <w:pPr>
              <w:widowControl w:val="0"/>
              <w:autoSpaceDE w:val="0"/>
              <w:autoSpaceDN w:val="0"/>
              <w:adjustRightInd w:val="0"/>
            </w:pPr>
            <w:r w:rsidRPr="007A42DC">
              <w:t>David H. Quiat, CPPB</w:t>
            </w:r>
          </w:p>
          <w:p w14:paraId="76E2562E" w14:textId="77777777" w:rsidR="00B916A3" w:rsidRPr="007A42DC" w:rsidRDefault="00B916A3" w:rsidP="005D3DF6">
            <w:pPr>
              <w:widowControl w:val="0"/>
              <w:autoSpaceDE w:val="0"/>
              <w:autoSpaceDN w:val="0"/>
              <w:adjustRightInd w:val="0"/>
              <w:rPr>
                <w:rFonts w:ascii="Times" w:hAnsi="Times"/>
              </w:rPr>
            </w:pPr>
            <w:r w:rsidRPr="007A42DC">
              <w:t>803</w:t>
            </w:r>
            <w:r w:rsidR="006F1007">
              <w:t>.</w:t>
            </w:r>
            <w:r>
              <w:t>734</w:t>
            </w:r>
            <w:r w:rsidR="006F1007">
              <w:t>.</w:t>
            </w:r>
            <w:r>
              <w:t>0602</w:t>
            </w:r>
          </w:p>
          <w:p w14:paraId="0024C061" w14:textId="2D673E17" w:rsidR="00EC2763" w:rsidRPr="007A42DC" w:rsidRDefault="006619C3" w:rsidP="00CA267C">
            <w:pPr>
              <w:widowControl w:val="0"/>
              <w:autoSpaceDE w:val="0"/>
              <w:autoSpaceDN w:val="0"/>
              <w:adjustRightInd w:val="0"/>
            </w:pPr>
            <w:hyperlink r:id="rId14" w:history="1">
              <w:r w:rsidR="00EC2763" w:rsidRPr="00D62E35">
                <w:rPr>
                  <w:rStyle w:val="Hyperlink"/>
                  <w:u w:val="none"/>
                </w:rPr>
                <w:t>dquiat@peba.sc.gov</w:t>
              </w:r>
            </w:hyperlink>
          </w:p>
        </w:tc>
      </w:tr>
    </w:tbl>
    <w:p w14:paraId="7E955E62" w14:textId="77777777" w:rsidR="00B916A3" w:rsidRDefault="00B916A3" w:rsidP="00B916A3">
      <w:pPr>
        <w:widowControl w:val="0"/>
        <w:autoSpaceDE w:val="0"/>
        <w:autoSpaceDN w:val="0"/>
        <w:adjustRightInd w:val="0"/>
        <w:rPr>
          <w:rFonts w:ascii="Times" w:hAnsi="Times"/>
        </w:rPr>
      </w:pPr>
      <w:r>
        <w:rPr>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B916A3" w:rsidRPr="00B916A3" w14:paraId="00603AB1" w14:textId="77777777" w:rsidTr="005D3DF6">
        <w:tc>
          <w:tcPr>
            <w:tcW w:w="9936" w:type="dxa"/>
            <w:tcBorders>
              <w:top w:val="nil"/>
              <w:left w:val="nil"/>
              <w:bottom w:val="nil"/>
              <w:right w:val="nil"/>
            </w:tcBorders>
            <w:tcMar>
              <w:top w:w="60" w:type="dxa"/>
              <w:left w:w="60" w:type="dxa"/>
              <w:bottom w:w="60" w:type="dxa"/>
              <w:right w:w="60" w:type="dxa"/>
            </w:tcMar>
          </w:tcPr>
          <w:p w14:paraId="4352C5FE" w14:textId="2B18BA07" w:rsidR="00B878C7" w:rsidRDefault="00B916A3" w:rsidP="006A6C3C">
            <w:pPr>
              <w:jc w:val="both"/>
              <w:rPr>
                <w:color w:val="000000"/>
                <w:szCs w:val="24"/>
              </w:rPr>
            </w:pPr>
            <w:r w:rsidRPr="00B916A3">
              <w:rPr>
                <w:color w:val="000000"/>
                <w:sz w:val="24"/>
                <w:szCs w:val="24"/>
                <w:shd w:val="clear" w:color="auto" w:fill="FFFFFF"/>
              </w:rPr>
              <w:t xml:space="preserve">DESCRIPTION: </w:t>
            </w:r>
            <w:r w:rsidR="00FC6AD3" w:rsidRPr="00D24757">
              <w:rPr>
                <w:b/>
                <w:color w:val="000000"/>
                <w:sz w:val="24"/>
                <w:szCs w:val="24"/>
              </w:rPr>
              <w:t>Data Conversion</w:t>
            </w:r>
            <w:r w:rsidR="008236D4">
              <w:rPr>
                <w:b/>
                <w:color w:val="000000"/>
                <w:sz w:val="24"/>
                <w:szCs w:val="24"/>
              </w:rPr>
              <w:t xml:space="preserve"> &amp; Bridging Services</w:t>
            </w:r>
          </w:p>
          <w:p w14:paraId="59828CCB" w14:textId="77777777" w:rsidR="00B916A3" w:rsidRPr="00B916A3" w:rsidRDefault="00BF4FFC" w:rsidP="006A6C3C">
            <w:pPr>
              <w:jc w:val="both"/>
              <w:rPr>
                <w:rFonts w:ascii="Times" w:hAnsi="Times"/>
                <w:sz w:val="24"/>
                <w:szCs w:val="24"/>
              </w:rPr>
            </w:pPr>
            <w:r>
              <w:rPr>
                <w:b/>
                <w:sz w:val="24"/>
                <w:szCs w:val="24"/>
              </w:rPr>
              <w:t xml:space="preserve">                                             </w:t>
            </w:r>
          </w:p>
        </w:tc>
      </w:tr>
    </w:tbl>
    <w:p w14:paraId="06B83DD8" w14:textId="51C6C376" w:rsidR="00B916A3" w:rsidRPr="00CB1454" w:rsidRDefault="00B916A3" w:rsidP="00B916A3">
      <w:pPr>
        <w:widowControl w:val="0"/>
        <w:autoSpaceDE w:val="0"/>
        <w:autoSpaceDN w:val="0"/>
        <w:adjustRightInd w:val="0"/>
        <w:rPr>
          <w:color w:val="000000"/>
          <w:sz w:val="24"/>
          <w:szCs w:val="24"/>
        </w:rPr>
      </w:pPr>
      <w:r w:rsidRPr="00912D5F">
        <w:rPr>
          <w:color w:val="000000"/>
          <w:sz w:val="24"/>
          <w:szCs w:val="24"/>
        </w:rPr>
        <w:t xml:space="preserve">SUBMIT OFFER BY (Opening Date/Time):   </w:t>
      </w:r>
      <w:r w:rsidR="00CA267C" w:rsidRPr="00912D5F">
        <w:rPr>
          <w:b/>
          <w:color w:val="000000"/>
          <w:sz w:val="24"/>
          <w:szCs w:val="24"/>
        </w:rPr>
        <w:t>5</w:t>
      </w:r>
      <w:r w:rsidRPr="00912D5F">
        <w:rPr>
          <w:b/>
          <w:bCs/>
          <w:sz w:val="24"/>
          <w:szCs w:val="24"/>
        </w:rPr>
        <w:t>/</w:t>
      </w:r>
      <w:r w:rsidR="00CA267C" w:rsidRPr="00912D5F">
        <w:rPr>
          <w:b/>
          <w:bCs/>
          <w:sz w:val="24"/>
          <w:szCs w:val="24"/>
        </w:rPr>
        <w:t>22</w:t>
      </w:r>
      <w:r w:rsidR="001E0383" w:rsidRPr="00912D5F">
        <w:rPr>
          <w:b/>
          <w:bCs/>
          <w:sz w:val="24"/>
          <w:szCs w:val="24"/>
        </w:rPr>
        <w:t>/</w:t>
      </w:r>
      <w:r w:rsidRPr="00912D5F">
        <w:rPr>
          <w:b/>
          <w:bCs/>
          <w:sz w:val="24"/>
          <w:szCs w:val="24"/>
        </w:rPr>
        <w:t>201</w:t>
      </w:r>
      <w:r w:rsidR="00C83BEC" w:rsidRPr="00912D5F">
        <w:rPr>
          <w:b/>
          <w:bCs/>
          <w:sz w:val="24"/>
          <w:szCs w:val="24"/>
        </w:rPr>
        <w:t>8</w:t>
      </w:r>
      <w:r w:rsidRPr="00912D5F">
        <w:rPr>
          <w:b/>
          <w:bCs/>
          <w:color w:val="FF0000"/>
          <w:sz w:val="24"/>
          <w:szCs w:val="24"/>
        </w:rPr>
        <w:t xml:space="preserve"> </w:t>
      </w:r>
      <w:r w:rsidRPr="00912D5F">
        <w:rPr>
          <w:b/>
          <w:bCs/>
          <w:color w:val="000000"/>
          <w:sz w:val="24"/>
          <w:szCs w:val="24"/>
        </w:rPr>
        <w:t>3:00 PM</w:t>
      </w:r>
      <w:r w:rsidRPr="00CB1454">
        <w:rPr>
          <w:b/>
          <w:color w:val="000000"/>
          <w:sz w:val="24"/>
          <w:szCs w:val="24"/>
        </w:rPr>
        <w:t xml:space="preserve">          </w:t>
      </w:r>
    </w:p>
    <w:p w14:paraId="65293B05" w14:textId="77777777" w:rsidR="00B916A3" w:rsidRDefault="00B916A3" w:rsidP="00B916A3">
      <w:pPr>
        <w:widowControl w:val="0"/>
        <w:autoSpaceDE w:val="0"/>
        <w:autoSpaceDN w:val="0"/>
        <w:adjustRightInd w:val="0"/>
        <w:rPr>
          <w:color w:val="000000"/>
          <w:sz w:val="14"/>
          <w:szCs w:val="14"/>
        </w:rPr>
      </w:pP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14:paraId="58B473EE" w14:textId="77777777"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9CA15D5" w14:textId="77777777" w:rsidR="00B916A3" w:rsidRDefault="00B916A3" w:rsidP="00AA4199">
            <w:pPr>
              <w:widowControl w:val="0"/>
              <w:autoSpaceDE w:val="0"/>
              <w:autoSpaceDN w:val="0"/>
              <w:adjustRightInd w:val="0"/>
              <w:jc w:val="both"/>
              <w:rPr>
                <w:rFonts w:ascii="Times" w:hAnsi="Times"/>
              </w:rPr>
            </w:pPr>
            <w:r w:rsidRPr="00FA7EF5">
              <w:rPr>
                <w:i/>
                <w:iCs/>
                <w:color w:val="000000"/>
              </w:rPr>
              <w:t xml:space="preserve">The Term "Offer" Means Your "Proposal". Your offer must be submitted in a sealed package. The Solicitation Number &amp; Opening Date </w:t>
            </w:r>
            <w:r w:rsidR="00AA4199" w:rsidRPr="00FA7EF5">
              <w:rPr>
                <w:i/>
                <w:iCs/>
                <w:color w:val="000000"/>
              </w:rPr>
              <w:t>should</w:t>
            </w:r>
            <w:r w:rsidRPr="00FA7EF5">
              <w:rPr>
                <w:i/>
                <w:iCs/>
                <w:color w:val="000000"/>
              </w:rPr>
              <w:t xml:space="preserve"> appear on the package exterior. See</w:t>
            </w:r>
            <w:r w:rsidR="000F5DCF" w:rsidRPr="00FA7EF5">
              <w:rPr>
                <w:i/>
                <w:iCs/>
                <w:color w:val="000000"/>
              </w:rPr>
              <w:t xml:space="preserve"> the clause entitled </w:t>
            </w:r>
            <w:r w:rsidRPr="00FA7EF5">
              <w:rPr>
                <w:i/>
                <w:iCs/>
                <w:color w:val="000000"/>
              </w:rPr>
              <w:t>"</w:t>
            </w:r>
            <w:r w:rsidR="00B7489D" w:rsidRPr="00FA7EF5">
              <w:rPr>
                <w:i/>
                <w:iCs/>
                <w:color w:val="000000"/>
              </w:rPr>
              <w:t>Submitting Your Offer or Modification</w:t>
            </w:r>
            <w:r w:rsidR="000F5DCF" w:rsidRPr="00FA7EF5">
              <w:rPr>
                <w:i/>
                <w:iCs/>
                <w:color w:val="000000"/>
              </w:rPr>
              <w:t>.</w:t>
            </w:r>
            <w:r w:rsidRPr="00FA7EF5">
              <w:rPr>
                <w:i/>
                <w:iCs/>
                <w:color w:val="000000"/>
              </w:rPr>
              <w:t>"</w:t>
            </w:r>
          </w:p>
        </w:tc>
      </w:tr>
    </w:tbl>
    <w:p w14:paraId="1DD04C80" w14:textId="77777777" w:rsidR="00B916A3" w:rsidRDefault="00B916A3" w:rsidP="00B916A3">
      <w:pPr>
        <w:widowControl w:val="0"/>
        <w:autoSpaceDE w:val="0"/>
        <w:autoSpaceDN w:val="0"/>
        <w:adjustRightInd w:val="0"/>
        <w:rPr>
          <w:color w:val="000000"/>
          <w:sz w:val="14"/>
          <w:szCs w:val="14"/>
        </w:rPr>
      </w:pPr>
      <w:r>
        <w:rPr>
          <w:color w:val="000000"/>
          <w:sz w:val="14"/>
          <w:szCs w:val="14"/>
        </w:rPr>
        <w:t xml:space="preserve">  </w:t>
      </w:r>
    </w:p>
    <w:p w14:paraId="5B139893" w14:textId="77777777" w:rsidR="00B916A3" w:rsidRDefault="00B916A3" w:rsidP="00B916A3">
      <w:pPr>
        <w:widowControl w:val="0"/>
        <w:autoSpaceDE w:val="0"/>
        <w:autoSpaceDN w:val="0"/>
        <w:adjustRightInd w:val="0"/>
        <w:rPr>
          <w:color w:val="000000"/>
          <w:sz w:val="14"/>
          <w:szCs w:val="14"/>
        </w:rPr>
      </w:pPr>
      <w:r>
        <w:rPr>
          <w:color w:val="000000"/>
          <w:sz w:val="22"/>
          <w:szCs w:val="22"/>
        </w:rPr>
        <w:t xml:space="preserve"> </w:t>
      </w:r>
      <w:r w:rsidRPr="00B7406F">
        <w:rPr>
          <w:color w:val="000000"/>
          <w:sz w:val="22"/>
          <w:szCs w:val="22"/>
        </w:rPr>
        <w:t xml:space="preserve">SUBMIT </w:t>
      </w:r>
      <w:proofErr w:type="gramStart"/>
      <w:r w:rsidRPr="00B7406F">
        <w:rPr>
          <w:color w:val="000000"/>
          <w:sz w:val="22"/>
          <w:szCs w:val="22"/>
        </w:rPr>
        <w:t>YOUR</w:t>
      </w:r>
      <w:proofErr w:type="gramEnd"/>
      <w:r w:rsidRPr="00B7406F">
        <w:rPr>
          <w:color w:val="000000"/>
          <w:sz w:val="22"/>
          <w:szCs w:val="22"/>
        </w:rPr>
        <w:t xml:space="preserve"> SEALED OFFER 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B916A3" w:rsidRPr="00F24571" w14:paraId="6245A929" w14:textId="77777777" w:rsidTr="005D3DF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D12396" w14:textId="77777777" w:rsidR="00B916A3" w:rsidRPr="00A25B15" w:rsidRDefault="00B916A3" w:rsidP="00B916A3">
            <w:pPr>
              <w:widowControl w:val="0"/>
              <w:autoSpaceDE w:val="0"/>
              <w:autoSpaceDN w:val="0"/>
              <w:adjustRightInd w:val="0"/>
              <w:ind w:left="110"/>
              <w:rPr>
                <w:sz w:val="22"/>
                <w:szCs w:val="22"/>
              </w:rPr>
            </w:pPr>
            <w:r w:rsidRPr="00A25B15">
              <w:rPr>
                <w:sz w:val="22"/>
                <w:szCs w:val="22"/>
              </w:rPr>
              <w:t>MAILING ADDRESS:</w:t>
            </w:r>
          </w:p>
          <w:p w14:paraId="074EDF5A" w14:textId="77777777" w:rsidR="007A37DF" w:rsidRPr="00A25B15" w:rsidRDefault="007A37DF" w:rsidP="007A37DF">
            <w:pPr>
              <w:tabs>
                <w:tab w:val="left" w:pos="734"/>
              </w:tabs>
              <w:ind w:left="40" w:firstLine="90"/>
              <w:rPr>
                <w:sz w:val="22"/>
                <w:szCs w:val="22"/>
              </w:rPr>
            </w:pPr>
            <w:r w:rsidRPr="00A25B15">
              <w:rPr>
                <w:sz w:val="22"/>
                <w:szCs w:val="22"/>
              </w:rPr>
              <w:t>S</w:t>
            </w:r>
            <w:r w:rsidR="00825D1F" w:rsidRPr="00A25B15">
              <w:rPr>
                <w:sz w:val="22"/>
                <w:szCs w:val="22"/>
              </w:rPr>
              <w:t xml:space="preserve">outh </w:t>
            </w:r>
            <w:r w:rsidRPr="00A25B15">
              <w:rPr>
                <w:sz w:val="22"/>
                <w:szCs w:val="22"/>
              </w:rPr>
              <w:t>C</w:t>
            </w:r>
            <w:r w:rsidR="00825D1F" w:rsidRPr="00A25B15">
              <w:rPr>
                <w:sz w:val="22"/>
                <w:szCs w:val="22"/>
              </w:rPr>
              <w:t>arolina</w:t>
            </w:r>
            <w:r w:rsidRPr="00A25B15">
              <w:rPr>
                <w:sz w:val="22"/>
                <w:szCs w:val="22"/>
              </w:rPr>
              <w:t xml:space="preserve"> Public Employee Benefit Authority</w:t>
            </w:r>
          </w:p>
          <w:p w14:paraId="77DB3976" w14:textId="77777777" w:rsidR="007A37DF" w:rsidRPr="00A25B15" w:rsidRDefault="007A37DF" w:rsidP="007A37DF">
            <w:pPr>
              <w:ind w:left="40" w:firstLine="90"/>
              <w:rPr>
                <w:sz w:val="22"/>
                <w:szCs w:val="22"/>
              </w:rPr>
            </w:pPr>
            <w:r w:rsidRPr="00A25B15">
              <w:rPr>
                <w:sz w:val="22"/>
                <w:szCs w:val="22"/>
              </w:rPr>
              <w:t>P.O. Box 11960</w:t>
            </w:r>
          </w:p>
          <w:p w14:paraId="303865CB" w14:textId="77777777" w:rsidR="007A37DF" w:rsidRPr="00A25B15" w:rsidRDefault="007A37DF" w:rsidP="007A37DF">
            <w:pPr>
              <w:ind w:left="40" w:firstLine="90"/>
              <w:rPr>
                <w:sz w:val="22"/>
                <w:szCs w:val="22"/>
              </w:rPr>
            </w:pPr>
            <w:r w:rsidRPr="00A25B15">
              <w:rPr>
                <w:sz w:val="22"/>
                <w:szCs w:val="22"/>
              </w:rPr>
              <w:t>Columbia, S.C. 29211-1960</w:t>
            </w:r>
          </w:p>
          <w:p w14:paraId="7EA5F562" w14:textId="77777777" w:rsidR="00B916A3" w:rsidRPr="00A25B15" w:rsidRDefault="007A37DF" w:rsidP="0060736D">
            <w:pPr>
              <w:widowControl w:val="0"/>
              <w:autoSpaceDE w:val="0"/>
              <w:autoSpaceDN w:val="0"/>
              <w:adjustRightInd w:val="0"/>
              <w:ind w:firstLine="110"/>
              <w:rPr>
                <w:rFonts w:ascii="Times" w:hAnsi="Times"/>
                <w:sz w:val="22"/>
                <w:szCs w:val="22"/>
              </w:rPr>
            </w:pPr>
            <w:r w:rsidRPr="00A25B15">
              <w:rPr>
                <w:sz w:val="22"/>
                <w:szCs w:val="22"/>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C3AC3C" w14:textId="77777777" w:rsidR="00B916A3" w:rsidRPr="00A25B15" w:rsidRDefault="00B916A3" w:rsidP="00B916A3">
            <w:pPr>
              <w:ind w:left="120"/>
              <w:rPr>
                <w:sz w:val="22"/>
                <w:szCs w:val="22"/>
              </w:rPr>
            </w:pPr>
            <w:r w:rsidRPr="00A25B15">
              <w:rPr>
                <w:sz w:val="22"/>
                <w:szCs w:val="22"/>
              </w:rPr>
              <w:t>PHYSICAL ADDRESS:</w:t>
            </w:r>
          </w:p>
          <w:p w14:paraId="50B3488C" w14:textId="77777777" w:rsidR="0060736D" w:rsidRPr="00A25B15" w:rsidRDefault="0060736D" w:rsidP="00F24571">
            <w:pPr>
              <w:ind w:firstLine="140"/>
              <w:rPr>
                <w:sz w:val="22"/>
                <w:szCs w:val="22"/>
              </w:rPr>
            </w:pPr>
            <w:r w:rsidRPr="00A25B15">
              <w:rPr>
                <w:sz w:val="22"/>
                <w:szCs w:val="22"/>
              </w:rPr>
              <w:t>S</w:t>
            </w:r>
            <w:r w:rsidR="00825D1F" w:rsidRPr="00A25B15">
              <w:rPr>
                <w:sz w:val="22"/>
                <w:szCs w:val="22"/>
              </w:rPr>
              <w:t xml:space="preserve">outh </w:t>
            </w:r>
            <w:r w:rsidRPr="00A25B15">
              <w:rPr>
                <w:sz w:val="22"/>
                <w:szCs w:val="22"/>
              </w:rPr>
              <w:t>C</w:t>
            </w:r>
            <w:r w:rsidR="00825D1F" w:rsidRPr="00A25B15">
              <w:rPr>
                <w:sz w:val="22"/>
                <w:szCs w:val="22"/>
              </w:rPr>
              <w:t>arolina</w:t>
            </w:r>
            <w:r w:rsidRPr="00A25B15">
              <w:rPr>
                <w:sz w:val="22"/>
                <w:szCs w:val="22"/>
              </w:rPr>
              <w:t xml:space="preserve"> Public Employee Benefit Authority</w:t>
            </w:r>
          </w:p>
          <w:p w14:paraId="08F2F908" w14:textId="77777777" w:rsidR="0060736D" w:rsidRPr="00A25B15" w:rsidRDefault="0060736D" w:rsidP="00F24571">
            <w:pPr>
              <w:ind w:firstLine="140"/>
              <w:rPr>
                <w:sz w:val="22"/>
                <w:szCs w:val="22"/>
              </w:rPr>
            </w:pPr>
            <w:r w:rsidRPr="00A25B15">
              <w:rPr>
                <w:sz w:val="22"/>
                <w:szCs w:val="22"/>
              </w:rPr>
              <w:t>202 Arbor Lake Drive</w:t>
            </w:r>
          </w:p>
          <w:p w14:paraId="6C485709" w14:textId="77777777" w:rsidR="0060736D" w:rsidRPr="00A25B15" w:rsidRDefault="0060736D" w:rsidP="00F24571">
            <w:pPr>
              <w:ind w:firstLine="140"/>
              <w:rPr>
                <w:sz w:val="22"/>
                <w:szCs w:val="22"/>
              </w:rPr>
            </w:pPr>
            <w:r w:rsidRPr="00A25B15">
              <w:rPr>
                <w:sz w:val="22"/>
                <w:szCs w:val="22"/>
              </w:rPr>
              <w:t>Columbia, S.C. 29223</w:t>
            </w:r>
          </w:p>
          <w:p w14:paraId="2E3FD7C7" w14:textId="77777777" w:rsidR="00B916A3" w:rsidRPr="00A25B15" w:rsidRDefault="0060736D" w:rsidP="00F24571">
            <w:pPr>
              <w:ind w:left="140"/>
              <w:rPr>
                <w:color w:val="000000"/>
                <w:sz w:val="22"/>
                <w:szCs w:val="22"/>
              </w:rPr>
            </w:pPr>
            <w:r w:rsidRPr="00A25B15">
              <w:rPr>
                <w:sz w:val="22"/>
                <w:szCs w:val="22"/>
              </w:rPr>
              <w:t xml:space="preserve">Attention: David H. Quiat </w:t>
            </w:r>
          </w:p>
        </w:tc>
      </w:tr>
    </w:tbl>
    <w:p w14:paraId="257768C1" w14:textId="77777777" w:rsidR="00B916A3" w:rsidRDefault="00B916A3" w:rsidP="00B916A3">
      <w:pPr>
        <w:widowControl w:val="0"/>
        <w:autoSpaceDE w:val="0"/>
        <w:autoSpaceDN w:val="0"/>
        <w:adjustRightInd w:val="0"/>
        <w:rPr>
          <w:rFonts w:ascii="Times" w:hAnsi="Times"/>
        </w:rPr>
      </w:pPr>
    </w:p>
    <w:tbl>
      <w:tblPr>
        <w:tblW w:w="0" w:type="auto"/>
        <w:tblInd w:w="70" w:type="dxa"/>
        <w:tblLayout w:type="fixed"/>
        <w:tblCellMar>
          <w:left w:w="0" w:type="dxa"/>
          <w:right w:w="0" w:type="dxa"/>
        </w:tblCellMar>
        <w:tblLook w:val="0000" w:firstRow="0" w:lastRow="0" w:firstColumn="0" w:lastColumn="0" w:noHBand="0" w:noVBand="0"/>
      </w:tblPr>
      <w:tblGrid>
        <w:gridCol w:w="1590"/>
        <w:gridCol w:w="8346"/>
      </w:tblGrid>
      <w:tr w:rsidR="00B916A3" w:rsidRPr="00B122B1" w14:paraId="385A0BDC" w14:textId="77777777" w:rsidTr="005D3DF6">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FA8C4D" w14:textId="77777777" w:rsidR="00B916A3" w:rsidRPr="00912D5F" w:rsidRDefault="00B916A3" w:rsidP="005D3DF6">
            <w:pPr>
              <w:widowControl w:val="0"/>
              <w:autoSpaceDE w:val="0"/>
              <w:autoSpaceDN w:val="0"/>
              <w:adjustRightInd w:val="0"/>
              <w:jc w:val="center"/>
              <w:rPr>
                <w:rFonts w:ascii="Times" w:hAnsi="Times"/>
              </w:rPr>
            </w:pPr>
            <w:r w:rsidRPr="00B122B1">
              <w:rPr>
                <w:color w:val="000000"/>
              </w:rPr>
              <w:t xml:space="preserve"> </w:t>
            </w:r>
            <w:r w:rsidRPr="00912D5F">
              <w:rPr>
                <w:color w:val="000000"/>
              </w:rPr>
              <w:t>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E55E28" w14:textId="58188FCF" w:rsidR="0025250C" w:rsidRPr="00B122B1" w:rsidRDefault="00B916A3" w:rsidP="00CA267C">
            <w:pPr>
              <w:widowControl w:val="0"/>
              <w:autoSpaceDE w:val="0"/>
              <w:autoSpaceDN w:val="0"/>
              <w:adjustRightInd w:val="0"/>
              <w:jc w:val="both"/>
              <w:rPr>
                <w:rFonts w:ascii="Times" w:hAnsi="Times"/>
              </w:rPr>
            </w:pPr>
            <w:r w:rsidRPr="00912D5F">
              <w:rPr>
                <w:color w:val="000000"/>
              </w:rPr>
              <w:t xml:space="preserve">Award will be posted on </w:t>
            </w:r>
            <w:r w:rsidR="001F73F7" w:rsidRPr="00912D5F">
              <w:rPr>
                <w:b/>
                <w:color w:val="000000"/>
              </w:rPr>
              <w:t>6</w:t>
            </w:r>
            <w:r w:rsidR="00A14482" w:rsidRPr="00912D5F">
              <w:rPr>
                <w:b/>
                <w:color w:val="000000"/>
              </w:rPr>
              <w:t>/</w:t>
            </w:r>
            <w:r w:rsidR="0068570B" w:rsidRPr="00912D5F">
              <w:rPr>
                <w:b/>
                <w:color w:val="000000"/>
              </w:rPr>
              <w:t>2</w:t>
            </w:r>
            <w:r w:rsidR="00CA267C" w:rsidRPr="00912D5F">
              <w:rPr>
                <w:b/>
                <w:color w:val="000000"/>
              </w:rPr>
              <w:t>9</w:t>
            </w:r>
            <w:r w:rsidRPr="00912D5F">
              <w:rPr>
                <w:b/>
                <w:color w:val="000000"/>
              </w:rPr>
              <w:t>/201</w:t>
            </w:r>
            <w:r w:rsidR="00C83BEC" w:rsidRPr="00912D5F">
              <w:rPr>
                <w:b/>
                <w:color w:val="000000"/>
              </w:rPr>
              <w:t>8</w:t>
            </w:r>
            <w:r w:rsidR="000F5DCF" w:rsidRPr="00912D5F">
              <w:rPr>
                <w:b/>
                <w:color w:val="000000"/>
              </w:rPr>
              <w:t>.</w:t>
            </w:r>
            <w:r w:rsidRPr="00912D5F">
              <w:rPr>
                <w:color w:val="000000"/>
              </w:rPr>
              <w:t xml:space="preserve">  The award, this solicitation, any amendments, and any related notices will be posted at the following web address:</w:t>
            </w:r>
            <w:r w:rsidR="0025250C" w:rsidRPr="00912D5F">
              <w:rPr>
                <w:color w:val="000000"/>
              </w:rPr>
              <w:t xml:space="preserve"> </w:t>
            </w:r>
            <w:hyperlink r:id="rId15" w:history="1">
              <w:r w:rsidR="009855F7" w:rsidRPr="00912D5F">
                <w:rPr>
                  <w:rStyle w:val="Hyperlink"/>
                </w:rPr>
                <w:t>https://procurement.sc.gov/vendor/contract-opps/other-solicitations/peba</w:t>
              </w:r>
            </w:hyperlink>
            <w:r w:rsidR="009855F7">
              <w:rPr>
                <w:color w:val="000000"/>
              </w:rPr>
              <w:t xml:space="preserve"> </w:t>
            </w:r>
          </w:p>
        </w:tc>
      </w:tr>
    </w:tbl>
    <w:p w14:paraId="7185BCE7" w14:textId="77777777"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3378"/>
        <w:gridCol w:w="1590"/>
        <w:gridCol w:w="4968"/>
      </w:tblGrid>
      <w:tr w:rsidR="00B916A3" w14:paraId="2C9ED008" w14:textId="77777777" w:rsidTr="005D3DF6">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ACDCC9" w14:textId="77777777" w:rsidR="00B916A3" w:rsidRDefault="00B916A3" w:rsidP="006A6C3C">
            <w:pPr>
              <w:widowControl w:val="0"/>
              <w:autoSpaceDE w:val="0"/>
              <w:autoSpaceDN w:val="0"/>
              <w:adjustRightInd w:val="0"/>
              <w:jc w:val="both"/>
              <w:rPr>
                <w:rFonts w:ascii="Times" w:hAnsi="Times"/>
              </w:rPr>
            </w:pPr>
            <w:r>
              <w:rPr>
                <w:color w:val="000000"/>
              </w:rPr>
              <w:t xml:space="preserve">You must submit a signed copy of this form with Your Offer. By submitting a proposal, You agree to be bound by the terms of the Solicitation. You agree to hold Your Offer open for a </w:t>
            </w:r>
            <w:r w:rsidRPr="009D6513">
              <w:rPr>
                <w:color w:val="000000"/>
              </w:rPr>
              <w:t xml:space="preserve">minimum of </w:t>
            </w:r>
            <w:r w:rsidR="006A6C3C">
              <w:rPr>
                <w:color w:val="000000"/>
              </w:rPr>
              <w:t xml:space="preserve">one hundred twenty </w:t>
            </w:r>
            <w:r w:rsidRPr="009D6513">
              <w:rPr>
                <w:color w:val="000000"/>
              </w:rPr>
              <w:t>(</w:t>
            </w:r>
            <w:r w:rsidR="006A6C3C">
              <w:rPr>
                <w:color w:val="000000"/>
              </w:rPr>
              <w:t>12</w:t>
            </w:r>
            <w:r w:rsidR="0025250C">
              <w:rPr>
                <w:color w:val="000000"/>
              </w:rPr>
              <w:t>0</w:t>
            </w:r>
            <w:r w:rsidRPr="009D6513">
              <w:rPr>
                <w:color w:val="000000"/>
              </w:rPr>
              <w:t>) calendar days after the Opening Date.</w:t>
            </w:r>
            <w:r>
              <w:rPr>
                <w:color w:val="000000"/>
              </w:rPr>
              <w:t>   </w:t>
            </w:r>
            <w:r>
              <w:rPr>
                <w:color w:val="000000"/>
                <w:sz w:val="14"/>
                <w:szCs w:val="14"/>
              </w:rPr>
              <w:t xml:space="preserve"> (See</w:t>
            </w:r>
            <w:r w:rsidR="000F5DCF">
              <w:rPr>
                <w:color w:val="000000"/>
                <w:sz w:val="14"/>
                <w:szCs w:val="14"/>
              </w:rPr>
              <w:t xml:space="preserve"> the clause entitled </w:t>
            </w:r>
            <w:r>
              <w:rPr>
                <w:color w:val="000000"/>
                <w:sz w:val="14"/>
                <w:szCs w:val="14"/>
              </w:rPr>
              <w:t>"Signing Your Offer</w:t>
            </w:r>
            <w:r w:rsidR="000F5DCF">
              <w:rPr>
                <w:color w:val="000000"/>
                <w:sz w:val="14"/>
                <w:szCs w:val="14"/>
              </w:rPr>
              <w:t>.</w:t>
            </w:r>
            <w:r>
              <w:rPr>
                <w:color w:val="000000"/>
                <w:sz w:val="14"/>
                <w:szCs w:val="14"/>
              </w:rPr>
              <w:t>")</w:t>
            </w:r>
          </w:p>
        </w:tc>
      </w:tr>
      <w:tr w:rsidR="00B916A3" w14:paraId="0B9A4ABA" w14:textId="77777777"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9F818B" w14:textId="77777777" w:rsidR="00B916A3" w:rsidRDefault="00B916A3" w:rsidP="005D3DF6">
            <w:pPr>
              <w:widowControl w:val="0"/>
              <w:autoSpaceDE w:val="0"/>
              <w:autoSpaceDN w:val="0"/>
              <w:adjustRightInd w:val="0"/>
              <w:rPr>
                <w:rFonts w:ascii="Times" w:hAnsi="Times"/>
              </w:rPr>
            </w:pPr>
            <w:r>
              <w:rPr>
                <w:color w:val="000000"/>
              </w:rPr>
              <w:t xml:space="preserve"> NAME OF OFFEROR</w:t>
            </w:r>
          </w:p>
          <w:p w14:paraId="7939AC00" w14:textId="77777777" w:rsidR="00B916A3" w:rsidRDefault="00B916A3" w:rsidP="005D3DF6">
            <w:pPr>
              <w:widowControl w:val="0"/>
              <w:autoSpaceDE w:val="0"/>
              <w:autoSpaceDN w:val="0"/>
              <w:adjustRightInd w:val="0"/>
              <w:rPr>
                <w:rFonts w:ascii="Times" w:hAnsi="Times"/>
              </w:rPr>
            </w:pPr>
            <w:r>
              <w:rPr>
                <w:color w:val="000000"/>
              </w:rPr>
              <w:t> </w:t>
            </w:r>
          </w:p>
          <w:p w14:paraId="34887B87" w14:textId="77777777" w:rsidR="00B916A3" w:rsidRDefault="00B916A3" w:rsidP="005D3DF6">
            <w:pPr>
              <w:widowControl w:val="0"/>
              <w:autoSpaceDE w:val="0"/>
              <w:autoSpaceDN w:val="0"/>
              <w:adjustRightInd w:val="0"/>
              <w:rPr>
                <w:rFonts w:ascii="Times" w:hAnsi="Times"/>
              </w:rPr>
            </w:pPr>
            <w:r>
              <w:rPr>
                <w:color w:val="000000"/>
              </w:rPr>
              <w:t> </w:t>
            </w:r>
          </w:p>
          <w:p w14:paraId="72F7C9E0" w14:textId="77777777" w:rsidR="00B916A3" w:rsidRDefault="00B916A3" w:rsidP="005D3DF6">
            <w:pPr>
              <w:widowControl w:val="0"/>
              <w:autoSpaceDE w:val="0"/>
              <w:autoSpaceDN w:val="0"/>
              <w:adjustRightInd w:val="0"/>
              <w:rPr>
                <w:rFonts w:ascii="Times" w:hAnsi="Times"/>
              </w:rPr>
            </w:pPr>
            <w:r>
              <w:rPr>
                <w:color w:val="000000"/>
                <w:sz w:val="14"/>
                <w:szCs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087C6E" w14:textId="77777777" w:rsidR="00B916A3" w:rsidRDefault="00B916A3" w:rsidP="00E05393">
            <w:pPr>
              <w:widowControl w:val="0"/>
              <w:autoSpaceDE w:val="0"/>
              <w:autoSpaceDN w:val="0"/>
              <w:adjustRightInd w:val="0"/>
              <w:jc w:val="both"/>
              <w:rPr>
                <w:rFonts w:ascii="Times" w:hAnsi="Times"/>
              </w:rPr>
            </w:pPr>
            <w:r>
              <w:rPr>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B916A3" w14:paraId="66688CAE" w14:textId="77777777"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9316EFA" w14:textId="77777777" w:rsidR="00B916A3" w:rsidRDefault="00B916A3" w:rsidP="005D3DF6">
            <w:pPr>
              <w:widowControl w:val="0"/>
              <w:autoSpaceDE w:val="0"/>
              <w:autoSpaceDN w:val="0"/>
              <w:adjustRightInd w:val="0"/>
              <w:rPr>
                <w:rFonts w:ascii="Times" w:hAnsi="Times"/>
              </w:rPr>
            </w:pPr>
            <w:r>
              <w:rPr>
                <w:color w:val="000000"/>
              </w:rPr>
              <w:t xml:space="preserve"> AUTHORIZED SIGNATURE</w:t>
            </w:r>
          </w:p>
          <w:p w14:paraId="387B4982" w14:textId="77777777" w:rsidR="00B916A3" w:rsidRPr="00877417" w:rsidRDefault="00B916A3" w:rsidP="005D3DF6">
            <w:pPr>
              <w:widowControl w:val="0"/>
              <w:autoSpaceDE w:val="0"/>
              <w:autoSpaceDN w:val="0"/>
              <w:adjustRightInd w:val="0"/>
              <w:rPr>
                <w:rFonts w:ascii="Times" w:hAnsi="Times"/>
                <w:sz w:val="36"/>
                <w:szCs w:val="36"/>
              </w:rPr>
            </w:pPr>
            <w:r w:rsidRPr="00877417">
              <w:t> </w:t>
            </w:r>
          </w:p>
          <w:p w14:paraId="6CBFCE26" w14:textId="77777777" w:rsidR="00B916A3" w:rsidRDefault="00B916A3" w:rsidP="005D3DF6">
            <w:pPr>
              <w:widowControl w:val="0"/>
              <w:autoSpaceDE w:val="0"/>
              <w:autoSpaceDN w:val="0"/>
              <w:adjustRightInd w:val="0"/>
              <w:rPr>
                <w:rFonts w:ascii="Times" w:hAnsi="Times"/>
              </w:rPr>
            </w:pPr>
            <w:r>
              <w:rPr>
                <w:color w:val="000000"/>
                <w:sz w:val="14"/>
                <w:szCs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54846A" w14:textId="77777777" w:rsidR="00B916A3" w:rsidRDefault="00B916A3" w:rsidP="000F5DCF">
            <w:pPr>
              <w:widowControl w:val="0"/>
              <w:autoSpaceDE w:val="0"/>
              <w:autoSpaceDN w:val="0"/>
              <w:adjustRightInd w:val="0"/>
              <w:rPr>
                <w:rFonts w:ascii="Times" w:hAnsi="Times"/>
              </w:rPr>
            </w:pPr>
          </w:p>
        </w:tc>
      </w:tr>
      <w:tr w:rsidR="00B916A3" w14:paraId="6B4C944F" w14:textId="77777777"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E9D590" w14:textId="77777777" w:rsidR="00B916A3" w:rsidRDefault="00B916A3" w:rsidP="005D3DF6">
            <w:pPr>
              <w:widowControl w:val="0"/>
              <w:autoSpaceDE w:val="0"/>
              <w:autoSpaceDN w:val="0"/>
              <w:adjustRightInd w:val="0"/>
              <w:rPr>
                <w:rFonts w:ascii="Times" w:hAnsi="Times"/>
              </w:rPr>
            </w:pPr>
            <w:r>
              <w:rPr>
                <w:color w:val="000000"/>
              </w:rPr>
              <w:t xml:space="preserve"> TITLE</w:t>
            </w:r>
          </w:p>
          <w:p w14:paraId="4CB2D3CC" w14:textId="77777777" w:rsidR="00B916A3" w:rsidRDefault="00B916A3" w:rsidP="005D3DF6">
            <w:pPr>
              <w:widowControl w:val="0"/>
              <w:autoSpaceDE w:val="0"/>
              <w:autoSpaceDN w:val="0"/>
              <w:adjustRightInd w:val="0"/>
              <w:rPr>
                <w:rFonts w:ascii="Times" w:hAnsi="Times"/>
              </w:rPr>
            </w:pPr>
            <w:r>
              <w:rPr>
                <w:color w:val="000000"/>
              </w:rPr>
              <w:t> </w:t>
            </w:r>
          </w:p>
          <w:p w14:paraId="037414D3" w14:textId="77777777" w:rsidR="00B916A3" w:rsidRDefault="00B916A3" w:rsidP="005D3DF6">
            <w:pPr>
              <w:widowControl w:val="0"/>
              <w:autoSpaceDE w:val="0"/>
              <w:autoSpaceDN w:val="0"/>
              <w:adjustRightInd w:val="0"/>
              <w:rPr>
                <w:rFonts w:ascii="Times" w:hAnsi="Times"/>
              </w:rPr>
            </w:pPr>
            <w:r>
              <w:rPr>
                <w:color w:val="000000"/>
                <w:sz w:val="14"/>
                <w:szCs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4FA2B8" w14:textId="77777777" w:rsidR="00B916A3" w:rsidRDefault="00B916A3" w:rsidP="005D3DF6">
            <w:pPr>
              <w:widowControl w:val="0"/>
              <w:autoSpaceDE w:val="0"/>
              <w:autoSpaceDN w:val="0"/>
              <w:adjustRightInd w:val="0"/>
              <w:rPr>
                <w:rFonts w:ascii="Times" w:hAnsi="Times"/>
              </w:rPr>
            </w:pPr>
            <w:r>
              <w:rPr>
                <w:color w:val="000000"/>
              </w:rPr>
              <w:t xml:space="preserve"> STATE VENDOR NO.</w:t>
            </w:r>
          </w:p>
          <w:p w14:paraId="65222BEE" w14:textId="77777777" w:rsidR="00B916A3" w:rsidRDefault="00B916A3" w:rsidP="005D3DF6">
            <w:pPr>
              <w:widowControl w:val="0"/>
              <w:autoSpaceDE w:val="0"/>
              <w:autoSpaceDN w:val="0"/>
              <w:adjustRightInd w:val="0"/>
              <w:rPr>
                <w:rFonts w:ascii="Times" w:hAnsi="Times"/>
              </w:rPr>
            </w:pPr>
            <w:r>
              <w:rPr>
                <w:color w:val="000000"/>
              </w:rPr>
              <w:t> </w:t>
            </w:r>
          </w:p>
          <w:p w14:paraId="6AFC476A" w14:textId="77777777" w:rsidR="00B916A3" w:rsidRDefault="00B916A3" w:rsidP="005D3DF6">
            <w:pPr>
              <w:widowControl w:val="0"/>
              <w:autoSpaceDE w:val="0"/>
              <w:autoSpaceDN w:val="0"/>
              <w:adjustRightInd w:val="0"/>
              <w:rPr>
                <w:rFonts w:ascii="Times" w:hAnsi="Times"/>
              </w:rPr>
            </w:pPr>
            <w:r>
              <w:rPr>
                <w:color w:val="000000"/>
                <w:sz w:val="14"/>
                <w:szCs w:val="14"/>
              </w:rPr>
              <w:t xml:space="preserve"> (Register to obtain S.C. Vendor No. at www.procurement.sc.gov)</w:t>
            </w:r>
          </w:p>
        </w:tc>
      </w:tr>
      <w:tr w:rsidR="00B916A3" w14:paraId="0A92497C" w14:textId="77777777" w:rsidTr="005D3DF6">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E27CA1" w14:textId="77777777" w:rsidR="00B916A3" w:rsidRDefault="00B916A3" w:rsidP="005D3DF6">
            <w:pPr>
              <w:widowControl w:val="0"/>
              <w:autoSpaceDE w:val="0"/>
              <w:autoSpaceDN w:val="0"/>
              <w:adjustRightInd w:val="0"/>
              <w:rPr>
                <w:rFonts w:ascii="Times" w:hAnsi="Times"/>
              </w:rPr>
            </w:pPr>
            <w:r>
              <w:rPr>
                <w:color w:val="000000"/>
              </w:rPr>
              <w:t xml:space="preserve"> PRINTED NAME</w:t>
            </w:r>
          </w:p>
          <w:p w14:paraId="52D415E9" w14:textId="77777777" w:rsidR="00B916A3" w:rsidRDefault="00B916A3" w:rsidP="005D3DF6">
            <w:pPr>
              <w:widowControl w:val="0"/>
              <w:autoSpaceDE w:val="0"/>
              <w:autoSpaceDN w:val="0"/>
              <w:adjustRightInd w:val="0"/>
              <w:rPr>
                <w:rFonts w:ascii="Times" w:hAnsi="Times"/>
              </w:rPr>
            </w:pPr>
            <w:r>
              <w:rPr>
                <w:color w:val="000000"/>
              </w:rPr>
              <w:t> </w:t>
            </w:r>
          </w:p>
          <w:p w14:paraId="2D597B5D" w14:textId="77777777" w:rsidR="00B916A3" w:rsidRDefault="00B916A3" w:rsidP="005D3DF6">
            <w:pPr>
              <w:widowControl w:val="0"/>
              <w:autoSpaceDE w:val="0"/>
              <w:autoSpaceDN w:val="0"/>
              <w:adjustRightInd w:val="0"/>
              <w:rPr>
                <w:rFonts w:ascii="Times" w:hAnsi="Times"/>
              </w:rPr>
            </w:pPr>
            <w:r>
              <w:rPr>
                <w:color w:val="000000"/>
                <w:sz w:val="14"/>
                <w:szCs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DE71F4" w14:textId="77777777" w:rsidR="00B916A3" w:rsidRDefault="00B916A3" w:rsidP="005D3DF6">
            <w:pPr>
              <w:widowControl w:val="0"/>
              <w:autoSpaceDE w:val="0"/>
              <w:autoSpaceDN w:val="0"/>
              <w:adjustRightInd w:val="0"/>
              <w:rPr>
                <w:rFonts w:ascii="Times" w:hAnsi="Times"/>
              </w:rPr>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C68F4E" w14:textId="77777777" w:rsidR="00B916A3" w:rsidRDefault="00B916A3" w:rsidP="005D3DF6">
            <w:pPr>
              <w:widowControl w:val="0"/>
              <w:autoSpaceDE w:val="0"/>
              <w:autoSpaceDN w:val="0"/>
              <w:adjustRightInd w:val="0"/>
              <w:rPr>
                <w:rFonts w:ascii="Times" w:hAnsi="Times"/>
              </w:rPr>
            </w:pPr>
            <w:r>
              <w:rPr>
                <w:color w:val="000000"/>
              </w:rPr>
              <w:t xml:space="preserve"> </w:t>
            </w:r>
            <w:r w:rsidRPr="001B35B6">
              <w:rPr>
                <w:color w:val="000000"/>
              </w:rPr>
              <w:t>STATE OF INCORPORATION</w:t>
            </w:r>
          </w:p>
          <w:p w14:paraId="4874923B" w14:textId="77777777" w:rsidR="00B916A3" w:rsidRDefault="00B916A3" w:rsidP="005D3DF6">
            <w:pPr>
              <w:widowControl w:val="0"/>
              <w:autoSpaceDE w:val="0"/>
              <w:autoSpaceDN w:val="0"/>
              <w:adjustRightInd w:val="0"/>
              <w:rPr>
                <w:rFonts w:ascii="Times" w:hAnsi="Times"/>
              </w:rPr>
            </w:pPr>
            <w:r>
              <w:rPr>
                <w:color w:val="000000"/>
              </w:rPr>
              <w:t> </w:t>
            </w:r>
          </w:p>
          <w:p w14:paraId="3B1AB4AE" w14:textId="77777777" w:rsidR="00B916A3" w:rsidRDefault="00B916A3" w:rsidP="005D3DF6">
            <w:pPr>
              <w:widowControl w:val="0"/>
              <w:autoSpaceDE w:val="0"/>
              <w:autoSpaceDN w:val="0"/>
              <w:adjustRightInd w:val="0"/>
              <w:rPr>
                <w:rFonts w:ascii="Times" w:hAnsi="Times"/>
              </w:rPr>
            </w:pPr>
            <w:r>
              <w:rPr>
                <w:color w:val="000000"/>
                <w:sz w:val="14"/>
                <w:szCs w:val="14"/>
              </w:rPr>
              <w:t xml:space="preserve"> (If you are a corporation, identify the state of incorporation.)</w:t>
            </w:r>
          </w:p>
        </w:tc>
      </w:tr>
    </w:tbl>
    <w:p w14:paraId="2919DE75" w14:textId="77777777"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14:paraId="39D1712C" w14:textId="77777777"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78021F" w14:textId="77777777" w:rsidR="00B916A3" w:rsidRDefault="00B916A3" w:rsidP="005D3DF6">
            <w:pPr>
              <w:widowControl w:val="0"/>
              <w:autoSpaceDE w:val="0"/>
              <w:autoSpaceDN w:val="0"/>
              <w:adjustRightInd w:val="0"/>
              <w:rPr>
                <w:rFonts w:ascii="Times" w:hAnsi="Times"/>
              </w:rPr>
            </w:pPr>
            <w:r>
              <w:rPr>
                <w:color w:val="000000"/>
              </w:rPr>
              <w:t xml:space="preserve"> OFFEROR'S TYPE OF ENTITY:   (Check one)                                                                   </w:t>
            </w:r>
            <w:r>
              <w:rPr>
                <w:color w:val="000000"/>
                <w:sz w:val="14"/>
                <w:szCs w:val="14"/>
              </w:rPr>
              <w:t xml:space="preserve"> (See "Signing Your Offer" provision.)</w:t>
            </w:r>
            <w:r>
              <w:rPr>
                <w:color w:val="000000"/>
              </w:rPr>
              <w:t xml:space="preserve"> </w:t>
            </w:r>
          </w:p>
          <w:p w14:paraId="76F6545F" w14:textId="77777777" w:rsidR="00B916A3" w:rsidRDefault="00B916A3" w:rsidP="005D3DF6">
            <w:pPr>
              <w:widowControl w:val="0"/>
              <w:autoSpaceDE w:val="0"/>
              <w:autoSpaceDN w:val="0"/>
              <w:adjustRightInd w:val="0"/>
              <w:rPr>
                <w:rFonts w:ascii="Times" w:hAnsi="Times"/>
              </w:rPr>
            </w:pPr>
            <w:r>
              <w:rPr>
                <w:color w:val="000000"/>
                <w:sz w:val="16"/>
                <w:szCs w:val="16"/>
              </w:rPr>
              <w:t> </w:t>
            </w:r>
          </w:p>
          <w:p w14:paraId="630FBD0A" w14:textId="77777777" w:rsidR="00B916A3" w:rsidRDefault="00B916A3" w:rsidP="005D3DF6">
            <w:pPr>
              <w:widowControl w:val="0"/>
              <w:autoSpaceDE w:val="0"/>
              <w:autoSpaceDN w:val="0"/>
              <w:adjustRightInd w:val="0"/>
              <w:rPr>
                <w:rFonts w:ascii="Times" w:hAnsi="Times"/>
              </w:rPr>
            </w:pPr>
            <w:r>
              <w:rPr>
                <w:color w:val="000000"/>
                <w:sz w:val="18"/>
                <w:szCs w:val="18"/>
              </w:rPr>
              <w:t xml:space="preserve">   ___ Sole Proprietorship                                  ___ Partnership                                  ___ Other_____________________________</w:t>
            </w:r>
          </w:p>
          <w:p w14:paraId="6DD424A3" w14:textId="77777777" w:rsidR="00B916A3" w:rsidRDefault="00B916A3" w:rsidP="005D3DF6">
            <w:pPr>
              <w:widowControl w:val="0"/>
              <w:autoSpaceDE w:val="0"/>
              <w:autoSpaceDN w:val="0"/>
              <w:adjustRightInd w:val="0"/>
              <w:rPr>
                <w:rFonts w:ascii="Times" w:hAnsi="Times"/>
              </w:rPr>
            </w:pPr>
            <w:r>
              <w:rPr>
                <w:color w:val="000000"/>
                <w:sz w:val="18"/>
                <w:szCs w:val="18"/>
              </w:rPr>
              <w:t> </w:t>
            </w:r>
          </w:p>
          <w:p w14:paraId="7E8E72A7" w14:textId="77777777" w:rsidR="00B916A3" w:rsidRDefault="00B916A3" w:rsidP="005D3DF6">
            <w:pPr>
              <w:widowControl w:val="0"/>
              <w:autoSpaceDE w:val="0"/>
              <w:autoSpaceDN w:val="0"/>
              <w:adjustRightInd w:val="0"/>
              <w:rPr>
                <w:rFonts w:ascii="Times" w:hAnsi="Times"/>
              </w:rPr>
            </w:pPr>
            <w:r>
              <w:rPr>
                <w:color w:val="000000"/>
                <w:sz w:val="18"/>
                <w:szCs w:val="18"/>
              </w:rPr>
              <w:t xml:space="preserve">   ___ Corporate entity (not tax-exempt)          ___ Corporation (tax-exempt)            ___ Government entity (federal, state, or local)</w:t>
            </w:r>
          </w:p>
        </w:tc>
      </w:tr>
    </w:tbl>
    <w:p w14:paraId="32EF6C3E" w14:textId="7FAADCA8" w:rsidR="00090EB6" w:rsidRDefault="00B916A3" w:rsidP="00B916A3">
      <w:pPr>
        <w:widowControl w:val="0"/>
        <w:autoSpaceDE w:val="0"/>
        <w:autoSpaceDN w:val="0"/>
        <w:adjustRightInd w:val="0"/>
        <w:rPr>
          <w:rFonts w:ascii="Times" w:hAnsi="Times"/>
        </w:rPr>
      </w:pPr>
      <w:r>
        <w:rPr>
          <w:color w:val="000000"/>
          <w:sz w:val="14"/>
          <w:szCs w:val="14"/>
        </w:rPr>
        <w:t>COVER PAGE (NOV. 2007)</w:t>
      </w:r>
    </w:p>
    <w:p w14:paraId="2DD2CBA5" w14:textId="77777777" w:rsidR="00090EB6" w:rsidRPr="00090EB6" w:rsidRDefault="00090EB6" w:rsidP="00090EB6">
      <w:pPr>
        <w:rPr>
          <w:rFonts w:ascii="Times" w:hAnsi="Times"/>
        </w:rPr>
      </w:pPr>
    </w:p>
    <w:p w14:paraId="58E015DC" w14:textId="0ADB546F" w:rsidR="00B916A3" w:rsidRPr="00090EB6" w:rsidRDefault="00090EB6" w:rsidP="00090EB6">
      <w:pPr>
        <w:tabs>
          <w:tab w:val="left" w:pos="3667"/>
        </w:tabs>
        <w:rPr>
          <w:rFonts w:ascii="Times" w:hAnsi="Times"/>
        </w:rPr>
      </w:pPr>
      <w:r>
        <w:rPr>
          <w:rFonts w:ascii="Times" w:hAnsi="Times"/>
        </w:rPr>
        <w:tab/>
      </w:r>
    </w:p>
    <w:p w14:paraId="26185666" w14:textId="77777777" w:rsidR="00B916A3" w:rsidRDefault="00B916A3" w:rsidP="00B916A3">
      <w:pPr>
        <w:pageBreakBefore/>
        <w:widowControl w:val="0"/>
        <w:autoSpaceDE w:val="0"/>
        <w:autoSpaceDN w:val="0"/>
        <w:adjustRightInd w:val="0"/>
        <w:rPr>
          <w:rFonts w:ascii="Times" w:hAnsi="Times"/>
        </w:rPr>
      </w:pPr>
      <w:r>
        <w:rPr>
          <w:color w:val="FFFFFF"/>
          <w:sz w:val="2"/>
          <w:szCs w:val="2"/>
        </w:rPr>
        <w:lastRenderedPageBreak/>
        <w:t>SAP</w:t>
      </w:r>
    </w:p>
    <w:p w14:paraId="0EB752A9" w14:textId="77777777" w:rsidR="00B916A3" w:rsidRDefault="00B916A3" w:rsidP="00B916A3">
      <w:pPr>
        <w:widowControl w:val="0"/>
        <w:autoSpaceDE w:val="0"/>
        <w:autoSpaceDN w:val="0"/>
        <w:adjustRightInd w:val="0"/>
        <w:rPr>
          <w:rFonts w:ascii="Times" w:hAnsi="Times"/>
        </w:rPr>
      </w:pPr>
      <w:r>
        <w:rPr>
          <w:color w:val="FFFFFF"/>
          <w:sz w:val="2"/>
          <w:szCs w:val="2"/>
        </w:rPr>
        <w:t>SAP</w:t>
      </w:r>
    </w:p>
    <w:p w14:paraId="29EADB70" w14:textId="0DAB5FBA" w:rsidR="00B916A3" w:rsidRDefault="00B916A3" w:rsidP="00B916A3">
      <w:pPr>
        <w:widowControl w:val="0"/>
        <w:autoSpaceDE w:val="0"/>
        <w:autoSpaceDN w:val="0"/>
        <w:adjustRightInd w:val="0"/>
        <w:jc w:val="center"/>
        <w:rPr>
          <w:rFonts w:ascii="Times" w:hAnsi="Times"/>
        </w:rPr>
      </w:pPr>
      <w:r>
        <w:rPr>
          <w:color w:val="000000"/>
        </w:rPr>
        <w:t xml:space="preserve"> </w:t>
      </w:r>
      <w:r>
        <w:rPr>
          <w:b/>
          <w:bCs/>
          <w:color w:val="000000"/>
        </w:rPr>
        <w:t>P</w:t>
      </w:r>
      <w:r w:rsidR="0009528E">
        <w:rPr>
          <w:b/>
          <w:bCs/>
          <w:color w:val="000000"/>
        </w:rPr>
        <w:t>age Two</w:t>
      </w:r>
      <w:r>
        <w:rPr>
          <w:color w:val="000000"/>
        </w:rPr>
        <w:t xml:space="preserve"> </w:t>
      </w:r>
    </w:p>
    <w:p w14:paraId="31F11A73" w14:textId="77777777" w:rsidR="00B916A3" w:rsidRDefault="00B916A3" w:rsidP="00B916A3">
      <w:pPr>
        <w:widowControl w:val="0"/>
        <w:autoSpaceDE w:val="0"/>
        <w:autoSpaceDN w:val="0"/>
        <w:adjustRightInd w:val="0"/>
        <w:jc w:val="center"/>
        <w:rPr>
          <w:rFonts w:ascii="Times" w:hAnsi="Times"/>
        </w:rPr>
      </w:pPr>
      <w:r>
        <w:rPr>
          <w:color w:val="000000"/>
          <w:sz w:val="16"/>
          <w:szCs w:val="16"/>
        </w:rPr>
        <w:t xml:space="preserve"> </w:t>
      </w:r>
      <w:r>
        <w:rPr>
          <w:b/>
          <w:bCs/>
          <w:color w:val="000000"/>
          <w:sz w:val="16"/>
          <w:szCs w:val="16"/>
        </w:rPr>
        <w:t>(Return Page Two with Your Offer)</w:t>
      </w:r>
      <w:r>
        <w:rPr>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14:paraId="2A6AAE3C" w14:textId="77777777"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90818D" w14:textId="77777777" w:rsidR="00B916A3" w:rsidRDefault="00B916A3" w:rsidP="005D3DF6">
            <w:pPr>
              <w:widowControl w:val="0"/>
              <w:autoSpaceDE w:val="0"/>
              <w:autoSpaceDN w:val="0"/>
              <w:adjustRightInd w:val="0"/>
              <w:rPr>
                <w:rFonts w:ascii="Times" w:hAnsi="Times"/>
              </w:rPr>
            </w:pPr>
            <w:r>
              <w:rPr>
                <w:color w:val="000000"/>
              </w:rPr>
              <w:t>HOME OFFICE ADDRESS</w:t>
            </w:r>
            <w:r>
              <w:rPr>
                <w:color w:val="000000"/>
                <w:sz w:val="18"/>
                <w:szCs w:val="18"/>
              </w:rPr>
              <w:t xml:space="preserve"> </w:t>
            </w:r>
            <w:r>
              <w:rPr>
                <w:color w:val="000000"/>
                <w:sz w:val="16"/>
                <w:szCs w:val="16"/>
              </w:rPr>
              <w:t xml:space="preserve"> (Address for offeror's home office / principal place of business)</w:t>
            </w:r>
          </w:p>
          <w:p w14:paraId="07C6B48D" w14:textId="77777777" w:rsidR="00B916A3" w:rsidRDefault="00B916A3" w:rsidP="005D3DF6">
            <w:pPr>
              <w:widowControl w:val="0"/>
              <w:autoSpaceDE w:val="0"/>
              <w:autoSpaceDN w:val="0"/>
              <w:adjustRightInd w:val="0"/>
              <w:rPr>
                <w:rFonts w:ascii="Times" w:hAnsi="Times"/>
              </w:rPr>
            </w:pPr>
            <w:r>
              <w:rPr>
                <w:color w:val="000000"/>
              </w:rPr>
              <w:t xml:space="preserve">  </w:t>
            </w:r>
          </w:p>
          <w:p w14:paraId="6D092CC8" w14:textId="77777777" w:rsidR="00B916A3" w:rsidRDefault="00B916A3" w:rsidP="005D3DF6">
            <w:pPr>
              <w:widowControl w:val="0"/>
              <w:autoSpaceDE w:val="0"/>
              <w:autoSpaceDN w:val="0"/>
              <w:adjustRightInd w:val="0"/>
              <w:rPr>
                <w:rFonts w:ascii="Times" w:hAnsi="Times"/>
              </w:rPr>
            </w:pPr>
            <w:r>
              <w:rPr>
                <w:color w:val="000000"/>
              </w:rPr>
              <w:t xml:space="preserve">  </w:t>
            </w:r>
          </w:p>
          <w:p w14:paraId="1407F144" w14:textId="77777777" w:rsidR="00B916A3" w:rsidRDefault="00B916A3" w:rsidP="005D3DF6">
            <w:pPr>
              <w:widowControl w:val="0"/>
              <w:autoSpaceDE w:val="0"/>
              <w:autoSpaceDN w:val="0"/>
              <w:adjustRightInd w:val="0"/>
              <w:rPr>
                <w:rFonts w:ascii="Times" w:hAnsi="Times"/>
              </w:rPr>
            </w:pPr>
            <w:r>
              <w:rPr>
                <w:color w:val="000000"/>
              </w:rPr>
              <w:t xml:space="preserve">  </w:t>
            </w:r>
          </w:p>
          <w:p w14:paraId="0FBF73E1" w14:textId="77777777" w:rsidR="00B916A3" w:rsidRDefault="00B916A3" w:rsidP="005D3DF6">
            <w:pPr>
              <w:widowControl w:val="0"/>
              <w:autoSpaceDE w:val="0"/>
              <w:autoSpaceDN w:val="0"/>
              <w:adjustRightInd w:val="0"/>
              <w:rPr>
                <w:rFonts w:ascii="Times" w:hAnsi="Times"/>
              </w:rPr>
            </w:pPr>
            <w:r>
              <w:rPr>
                <w:color w:val="000000"/>
              </w:rPr>
              <w:t xml:space="preserve">  </w:t>
            </w:r>
          </w:p>
          <w:p w14:paraId="3ECD3EBA" w14:textId="77777777" w:rsidR="00B916A3" w:rsidRDefault="00B916A3" w:rsidP="005D3DF6">
            <w:pPr>
              <w:widowControl w:val="0"/>
              <w:autoSpaceDE w:val="0"/>
              <w:autoSpaceDN w:val="0"/>
              <w:adjustRightInd w:val="0"/>
              <w:rPr>
                <w:rFonts w:ascii="Times" w:hAnsi="Times"/>
              </w:rPr>
            </w:pPr>
            <w:r>
              <w:rPr>
                <w:color w:val="000000"/>
              </w:rPr>
              <w:t xml:space="preserve">  </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EC440E" w14:textId="77777777" w:rsidR="00B916A3" w:rsidRDefault="00B916A3" w:rsidP="005D3DF6">
            <w:pPr>
              <w:widowControl w:val="0"/>
              <w:autoSpaceDE w:val="0"/>
              <w:autoSpaceDN w:val="0"/>
              <w:adjustRightInd w:val="0"/>
              <w:rPr>
                <w:rFonts w:ascii="Times" w:hAnsi="Times"/>
              </w:rPr>
            </w:pPr>
            <w:r>
              <w:rPr>
                <w:color w:val="000000"/>
              </w:rPr>
              <w:t xml:space="preserve">NOTICE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all procurement and contract related notices should be sent.) </w:t>
            </w:r>
            <w:r>
              <w:rPr>
                <w:color w:val="000000"/>
                <w:sz w:val="18"/>
                <w:szCs w:val="18"/>
              </w:rPr>
              <w:t xml:space="preserve">  </w:t>
            </w:r>
          </w:p>
          <w:p w14:paraId="1CFBA8CD"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7D878088"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525AED39"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054B7B74"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3BCBB927" w14:textId="77777777" w:rsidR="00B916A3" w:rsidRDefault="00B916A3" w:rsidP="005D3DF6">
            <w:pPr>
              <w:widowControl w:val="0"/>
              <w:autoSpaceDE w:val="0"/>
              <w:autoSpaceDN w:val="0"/>
              <w:adjustRightInd w:val="0"/>
              <w:rPr>
                <w:rFonts w:ascii="Times" w:hAnsi="Times"/>
              </w:rPr>
            </w:pPr>
            <w:r>
              <w:rPr>
                <w:color w:val="000000"/>
                <w:sz w:val="16"/>
                <w:szCs w:val="16"/>
              </w:rPr>
              <w:t>_________________________________________________  Area Code  -  Number  -  Extension                    Facsimile</w:t>
            </w:r>
          </w:p>
          <w:p w14:paraId="118AE6DC"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18C749A9" w14:textId="77777777" w:rsidR="0025250C" w:rsidRDefault="00B916A3" w:rsidP="005D3DF6">
            <w:pPr>
              <w:widowControl w:val="0"/>
              <w:autoSpaceDE w:val="0"/>
              <w:autoSpaceDN w:val="0"/>
              <w:adjustRightInd w:val="0"/>
              <w:rPr>
                <w:color w:val="000000"/>
                <w:sz w:val="16"/>
                <w:szCs w:val="16"/>
              </w:rPr>
            </w:pPr>
            <w:r>
              <w:rPr>
                <w:color w:val="000000"/>
                <w:sz w:val="16"/>
                <w:szCs w:val="16"/>
              </w:rPr>
              <w:t xml:space="preserve">_________________________________________________  </w:t>
            </w:r>
          </w:p>
          <w:p w14:paraId="306193AA" w14:textId="77777777" w:rsidR="00B916A3" w:rsidRDefault="00B916A3" w:rsidP="005D3DF6">
            <w:pPr>
              <w:widowControl w:val="0"/>
              <w:autoSpaceDE w:val="0"/>
              <w:autoSpaceDN w:val="0"/>
              <w:adjustRightInd w:val="0"/>
              <w:rPr>
                <w:rFonts w:ascii="Times" w:hAnsi="Times"/>
              </w:rPr>
            </w:pPr>
            <w:r>
              <w:rPr>
                <w:color w:val="000000"/>
                <w:sz w:val="16"/>
                <w:szCs w:val="16"/>
              </w:rPr>
              <w:t>E-mail Address</w:t>
            </w:r>
          </w:p>
        </w:tc>
      </w:tr>
    </w:tbl>
    <w:p w14:paraId="59AB0697"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14:paraId="7B6460E8" w14:textId="77777777"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28C40C" w14:textId="77777777" w:rsidR="00B916A3" w:rsidRDefault="00B916A3" w:rsidP="005D3DF6">
            <w:pPr>
              <w:widowControl w:val="0"/>
              <w:autoSpaceDE w:val="0"/>
              <w:autoSpaceDN w:val="0"/>
              <w:adjustRightInd w:val="0"/>
              <w:rPr>
                <w:rFonts w:ascii="Times" w:hAnsi="Times"/>
              </w:rPr>
            </w:pPr>
            <w:r>
              <w:rPr>
                <w:color w:val="000000"/>
              </w:rPr>
              <w:t xml:space="preserve">PAYMENT </w:t>
            </w:r>
            <w:proofErr w:type="gramStart"/>
            <w:r>
              <w:rPr>
                <w:color w:val="000000"/>
              </w:rPr>
              <w:t>ADDRESS</w:t>
            </w:r>
            <w:r>
              <w:rPr>
                <w:color w:val="000000"/>
                <w:sz w:val="18"/>
                <w:szCs w:val="18"/>
              </w:rPr>
              <w:t xml:space="preserve"> </w:t>
            </w:r>
            <w:r>
              <w:rPr>
                <w:color w:val="000000"/>
                <w:sz w:val="16"/>
                <w:szCs w:val="16"/>
              </w:rPr>
              <w:t xml:space="preserve"> (</w:t>
            </w:r>
            <w:proofErr w:type="gramEnd"/>
            <w:r>
              <w:rPr>
                <w:color w:val="000000"/>
                <w:sz w:val="16"/>
                <w:szCs w:val="16"/>
              </w:rPr>
              <w:t xml:space="preserve">Address to which payments will be sent.) </w:t>
            </w:r>
          </w:p>
          <w:p w14:paraId="63F5B721" w14:textId="77777777" w:rsidR="00B916A3" w:rsidRDefault="00B916A3" w:rsidP="005D3DF6">
            <w:pPr>
              <w:widowControl w:val="0"/>
              <w:autoSpaceDE w:val="0"/>
              <w:autoSpaceDN w:val="0"/>
              <w:adjustRightInd w:val="0"/>
              <w:rPr>
                <w:rFonts w:ascii="Times" w:hAnsi="Times"/>
              </w:rPr>
            </w:pPr>
            <w:r>
              <w:rPr>
                <w:color w:val="000000"/>
              </w:rPr>
              <w:t xml:space="preserve">  </w:t>
            </w:r>
          </w:p>
          <w:p w14:paraId="647F64B9" w14:textId="77777777" w:rsidR="00B916A3" w:rsidRDefault="00B916A3" w:rsidP="005D3DF6">
            <w:pPr>
              <w:widowControl w:val="0"/>
              <w:autoSpaceDE w:val="0"/>
              <w:autoSpaceDN w:val="0"/>
              <w:adjustRightInd w:val="0"/>
              <w:rPr>
                <w:rFonts w:ascii="Times" w:hAnsi="Times"/>
              </w:rPr>
            </w:pPr>
            <w:r>
              <w:rPr>
                <w:color w:val="000000"/>
              </w:rPr>
              <w:t xml:space="preserve">  </w:t>
            </w:r>
          </w:p>
          <w:p w14:paraId="0647F117" w14:textId="77777777" w:rsidR="00B916A3" w:rsidRDefault="00B916A3" w:rsidP="005D3DF6">
            <w:pPr>
              <w:widowControl w:val="0"/>
              <w:autoSpaceDE w:val="0"/>
              <w:autoSpaceDN w:val="0"/>
              <w:adjustRightInd w:val="0"/>
              <w:rPr>
                <w:rFonts w:ascii="Times" w:hAnsi="Times"/>
              </w:rPr>
            </w:pPr>
            <w:r>
              <w:rPr>
                <w:color w:val="000000"/>
              </w:rPr>
              <w:t xml:space="preserve">  </w:t>
            </w:r>
          </w:p>
          <w:p w14:paraId="10F8B7B4" w14:textId="77777777" w:rsidR="00B916A3" w:rsidRDefault="00B916A3" w:rsidP="005D3DF6">
            <w:pPr>
              <w:widowControl w:val="0"/>
              <w:autoSpaceDE w:val="0"/>
              <w:autoSpaceDN w:val="0"/>
              <w:adjustRightInd w:val="0"/>
              <w:rPr>
                <w:rFonts w:ascii="Times" w:hAnsi="Times"/>
              </w:rPr>
            </w:pPr>
            <w:r>
              <w:rPr>
                <w:color w:val="000000"/>
              </w:rPr>
              <w:t xml:space="preserve">  </w:t>
            </w:r>
          </w:p>
          <w:p w14:paraId="30AC3EA5" w14:textId="77777777" w:rsidR="00B916A3" w:rsidRDefault="00B916A3" w:rsidP="005D3DF6">
            <w:pPr>
              <w:widowControl w:val="0"/>
              <w:autoSpaceDE w:val="0"/>
              <w:autoSpaceDN w:val="0"/>
              <w:adjustRightInd w:val="0"/>
              <w:rPr>
                <w:rFonts w:ascii="Times" w:hAnsi="Times"/>
              </w:rPr>
            </w:pPr>
            <w:r>
              <w:rPr>
                <w:color w:val="000000"/>
              </w:rPr>
              <w:t xml:space="preserve">  </w:t>
            </w:r>
          </w:p>
          <w:p w14:paraId="5AEC1A01" w14:textId="77777777" w:rsidR="00B916A3" w:rsidRDefault="00B916A3" w:rsidP="005D3DF6">
            <w:pPr>
              <w:widowControl w:val="0"/>
              <w:autoSpaceDE w:val="0"/>
              <w:autoSpaceDN w:val="0"/>
              <w:adjustRightInd w:val="0"/>
              <w:rPr>
                <w:rFonts w:ascii="Times" w:hAnsi="Times"/>
              </w:rPr>
            </w:pPr>
            <w:r>
              <w:rPr>
                <w:color w:val="000000"/>
                <w:sz w:val="18"/>
                <w:szCs w:val="18"/>
              </w:rPr>
              <w:t>____Payment Address same as Home Office Address</w:t>
            </w:r>
          </w:p>
          <w:p w14:paraId="2EAE7EF1" w14:textId="77777777" w:rsidR="00B916A3" w:rsidRDefault="00B916A3" w:rsidP="005D3DF6">
            <w:pPr>
              <w:widowControl w:val="0"/>
              <w:autoSpaceDE w:val="0"/>
              <w:autoSpaceDN w:val="0"/>
              <w:adjustRightInd w:val="0"/>
              <w:rPr>
                <w:rFonts w:ascii="Times" w:hAnsi="Times"/>
              </w:rPr>
            </w:pPr>
            <w:r>
              <w:rPr>
                <w:color w:val="000000"/>
                <w:sz w:val="18"/>
                <w:szCs w:val="18"/>
              </w:rPr>
              <w:t xml:space="preserve">____Payment Address same as Notice Address   </w:t>
            </w:r>
            <w:r>
              <w:rPr>
                <w:color w:val="000000"/>
                <w:sz w:val="16"/>
                <w:szCs w:val="16"/>
              </w:rPr>
              <w:t xml:space="preserve"> </w:t>
            </w:r>
            <w:r>
              <w:rPr>
                <w:b/>
                <w:bCs/>
                <w:color w:val="000000"/>
                <w:sz w:val="16"/>
                <w:szCs w:val="16"/>
              </w:rPr>
              <w:t>(check only one)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48B093" w14:textId="77777777" w:rsidR="00B916A3" w:rsidRDefault="00B916A3" w:rsidP="005D3DF6">
            <w:pPr>
              <w:widowControl w:val="0"/>
              <w:autoSpaceDE w:val="0"/>
              <w:autoSpaceDN w:val="0"/>
              <w:adjustRightInd w:val="0"/>
              <w:rPr>
                <w:rFonts w:ascii="Times" w:hAnsi="Times"/>
              </w:rPr>
            </w:pPr>
            <w:r>
              <w:rPr>
                <w:color w:val="000000"/>
              </w:rPr>
              <w:t>ORDER ADDRESS</w:t>
            </w:r>
            <w:r>
              <w:rPr>
                <w:color w:val="000000"/>
                <w:sz w:val="18"/>
                <w:szCs w:val="18"/>
              </w:rPr>
              <w:t xml:space="preserve"> </w:t>
            </w:r>
            <w:r>
              <w:rPr>
                <w:color w:val="000000"/>
                <w:sz w:val="16"/>
                <w:szCs w:val="16"/>
              </w:rPr>
              <w:t xml:space="preserve"> (Address to which purchase orders will be sent)</w:t>
            </w:r>
          </w:p>
          <w:p w14:paraId="3AAAED1E" w14:textId="77777777" w:rsidR="00B916A3" w:rsidRDefault="00B916A3" w:rsidP="005D3DF6">
            <w:pPr>
              <w:widowControl w:val="0"/>
              <w:autoSpaceDE w:val="0"/>
              <w:autoSpaceDN w:val="0"/>
              <w:adjustRightInd w:val="0"/>
              <w:rPr>
                <w:rFonts w:ascii="Times" w:hAnsi="Times"/>
              </w:rPr>
            </w:pPr>
            <w:r>
              <w:rPr>
                <w:color w:val="000000"/>
              </w:rPr>
              <w:t xml:space="preserve">  </w:t>
            </w:r>
          </w:p>
          <w:p w14:paraId="4A575929" w14:textId="77777777" w:rsidR="00B916A3" w:rsidRDefault="00B916A3" w:rsidP="005D3DF6">
            <w:pPr>
              <w:widowControl w:val="0"/>
              <w:autoSpaceDE w:val="0"/>
              <w:autoSpaceDN w:val="0"/>
              <w:adjustRightInd w:val="0"/>
              <w:rPr>
                <w:rFonts w:ascii="Times" w:hAnsi="Times"/>
              </w:rPr>
            </w:pPr>
            <w:r>
              <w:rPr>
                <w:color w:val="000000"/>
              </w:rPr>
              <w:t xml:space="preserve">  </w:t>
            </w:r>
          </w:p>
          <w:p w14:paraId="14045BC1" w14:textId="77777777" w:rsidR="00B916A3" w:rsidRDefault="00B916A3" w:rsidP="005D3DF6">
            <w:pPr>
              <w:widowControl w:val="0"/>
              <w:autoSpaceDE w:val="0"/>
              <w:autoSpaceDN w:val="0"/>
              <w:adjustRightInd w:val="0"/>
              <w:rPr>
                <w:rFonts w:ascii="Times" w:hAnsi="Times"/>
              </w:rPr>
            </w:pPr>
            <w:r>
              <w:rPr>
                <w:color w:val="000000"/>
              </w:rPr>
              <w:t xml:space="preserve">  </w:t>
            </w:r>
          </w:p>
          <w:p w14:paraId="0640B722" w14:textId="77777777" w:rsidR="00B916A3" w:rsidRDefault="00B916A3" w:rsidP="005D3DF6">
            <w:pPr>
              <w:widowControl w:val="0"/>
              <w:autoSpaceDE w:val="0"/>
              <w:autoSpaceDN w:val="0"/>
              <w:adjustRightInd w:val="0"/>
              <w:rPr>
                <w:rFonts w:ascii="Times" w:hAnsi="Times"/>
              </w:rPr>
            </w:pPr>
            <w:r>
              <w:rPr>
                <w:color w:val="000000"/>
              </w:rPr>
              <w:t xml:space="preserve">  </w:t>
            </w:r>
          </w:p>
          <w:p w14:paraId="7BBE59C8" w14:textId="77777777" w:rsidR="00B916A3" w:rsidRDefault="00B916A3" w:rsidP="005D3DF6">
            <w:pPr>
              <w:widowControl w:val="0"/>
              <w:autoSpaceDE w:val="0"/>
              <w:autoSpaceDN w:val="0"/>
              <w:adjustRightInd w:val="0"/>
              <w:rPr>
                <w:rFonts w:ascii="Times" w:hAnsi="Times"/>
              </w:rPr>
            </w:pPr>
            <w:r>
              <w:rPr>
                <w:color w:val="000000"/>
              </w:rPr>
              <w:t xml:space="preserve">  </w:t>
            </w:r>
          </w:p>
          <w:p w14:paraId="508743F8" w14:textId="77777777" w:rsidR="00B916A3" w:rsidRDefault="00B916A3" w:rsidP="005D3DF6">
            <w:pPr>
              <w:widowControl w:val="0"/>
              <w:autoSpaceDE w:val="0"/>
              <w:autoSpaceDN w:val="0"/>
              <w:adjustRightInd w:val="0"/>
              <w:rPr>
                <w:rFonts w:ascii="Times" w:hAnsi="Times"/>
              </w:rPr>
            </w:pPr>
            <w:r>
              <w:rPr>
                <w:color w:val="000000"/>
                <w:sz w:val="18"/>
                <w:szCs w:val="18"/>
              </w:rPr>
              <w:t>____Order Address same as Home Office Address</w:t>
            </w:r>
          </w:p>
          <w:p w14:paraId="704753BD" w14:textId="77777777" w:rsidR="00B916A3" w:rsidRDefault="00B916A3" w:rsidP="005D3DF6">
            <w:pPr>
              <w:widowControl w:val="0"/>
              <w:autoSpaceDE w:val="0"/>
              <w:autoSpaceDN w:val="0"/>
              <w:adjustRightInd w:val="0"/>
              <w:rPr>
                <w:rFonts w:ascii="Times" w:hAnsi="Times"/>
              </w:rPr>
            </w:pPr>
            <w:r>
              <w:rPr>
                <w:color w:val="000000"/>
                <w:sz w:val="18"/>
                <w:szCs w:val="18"/>
              </w:rPr>
              <w:t xml:space="preserve">____Order Address same as Notice Address   </w:t>
            </w:r>
            <w:r>
              <w:rPr>
                <w:color w:val="000000"/>
                <w:sz w:val="16"/>
                <w:szCs w:val="16"/>
              </w:rPr>
              <w:t xml:space="preserve"> </w:t>
            </w:r>
            <w:r>
              <w:rPr>
                <w:b/>
                <w:bCs/>
                <w:color w:val="000000"/>
                <w:sz w:val="16"/>
                <w:szCs w:val="16"/>
              </w:rPr>
              <w:t>(check only one)</w:t>
            </w:r>
          </w:p>
        </w:tc>
      </w:tr>
    </w:tbl>
    <w:p w14:paraId="54E6B02C"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192"/>
        <w:gridCol w:w="1292"/>
        <w:gridCol w:w="1192"/>
        <w:gridCol w:w="1292"/>
      </w:tblGrid>
      <w:tr w:rsidR="00B916A3" w14:paraId="022A9B8C" w14:textId="77777777" w:rsidTr="005D3DF6">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01669F" w14:textId="77777777" w:rsidR="00B916A3" w:rsidRDefault="00B916A3" w:rsidP="005D3DF6">
            <w:pPr>
              <w:widowControl w:val="0"/>
              <w:autoSpaceDE w:val="0"/>
              <w:autoSpaceDN w:val="0"/>
              <w:adjustRightInd w:val="0"/>
              <w:rPr>
                <w:rFonts w:ascii="Times" w:hAnsi="Times"/>
              </w:rPr>
            </w:pPr>
            <w:r>
              <w:rPr>
                <w:color w:val="000000"/>
              </w:rPr>
              <w:t>ACKNOWLEDGMENT OF AMENDMENTS</w:t>
            </w:r>
          </w:p>
          <w:p w14:paraId="1DCAA50D" w14:textId="77777777" w:rsidR="00B916A3" w:rsidRDefault="00B916A3" w:rsidP="000F5DCF">
            <w:pPr>
              <w:widowControl w:val="0"/>
              <w:autoSpaceDE w:val="0"/>
              <w:autoSpaceDN w:val="0"/>
              <w:adjustRightInd w:val="0"/>
              <w:rPr>
                <w:rFonts w:ascii="Times" w:hAnsi="Times"/>
              </w:rPr>
            </w:pPr>
            <w:r>
              <w:rPr>
                <w:color w:val="000000"/>
                <w:sz w:val="16"/>
                <w:szCs w:val="16"/>
              </w:rPr>
              <w:t>Offerors acknowledges receipt of amendments by indicating amendment number and its date of issue. (See</w:t>
            </w:r>
            <w:r w:rsidR="000F5DCF">
              <w:rPr>
                <w:color w:val="000000"/>
                <w:sz w:val="16"/>
                <w:szCs w:val="16"/>
              </w:rPr>
              <w:t xml:space="preserve"> the clause entitled </w:t>
            </w:r>
            <w:r>
              <w:rPr>
                <w:color w:val="000000"/>
                <w:sz w:val="16"/>
                <w:szCs w:val="16"/>
              </w:rPr>
              <w:t>"Amendments to Solicitation")</w:t>
            </w:r>
          </w:p>
        </w:tc>
      </w:tr>
      <w:tr w:rsidR="00B916A3" w14:paraId="04424FDC" w14:textId="77777777"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9E09B3"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4E6E894"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754A5C"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B28808"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19883B"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58BF370"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506C569"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D0470B"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r>
      <w:tr w:rsidR="00B916A3" w14:paraId="478AC16D" w14:textId="77777777"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FE5CBF"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F390391"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4ADF5D"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67DF35"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EAC7BA"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FCEB63"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DEED04"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3760D5"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r>
      <w:tr w:rsidR="00B916A3" w14:paraId="1F090421" w14:textId="77777777"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2B4F5C"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5905150"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8C628B"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AD71B2"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EF9599"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A4B09EB"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BC82F3F"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C96A8A"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r>
    </w:tbl>
    <w:p w14:paraId="37F03138"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987"/>
        <w:gridCol w:w="1987"/>
        <w:gridCol w:w="1987"/>
        <w:gridCol w:w="1987"/>
        <w:gridCol w:w="1987"/>
      </w:tblGrid>
      <w:tr w:rsidR="00B916A3" w14:paraId="45671DCB" w14:textId="77777777" w:rsidTr="005D3DF6">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9CF2E9" w14:textId="77777777" w:rsidR="00B916A3" w:rsidRDefault="00B916A3" w:rsidP="005D3DF6">
            <w:pPr>
              <w:widowControl w:val="0"/>
              <w:autoSpaceDE w:val="0"/>
              <w:autoSpaceDN w:val="0"/>
              <w:adjustRightInd w:val="0"/>
              <w:jc w:val="center"/>
              <w:rPr>
                <w:rFonts w:ascii="Times" w:hAnsi="Times"/>
              </w:rPr>
            </w:pPr>
            <w:r>
              <w:rPr>
                <w:color w:val="000000"/>
              </w:rPr>
              <w:t>DISCOUNT FOR PROMPT PAYMENT</w:t>
            </w:r>
          </w:p>
          <w:p w14:paraId="641F85A5" w14:textId="77777777" w:rsidR="00B916A3" w:rsidRDefault="00B916A3" w:rsidP="000F5DCF">
            <w:pPr>
              <w:widowControl w:val="0"/>
              <w:autoSpaceDE w:val="0"/>
              <w:autoSpaceDN w:val="0"/>
              <w:adjustRightInd w:val="0"/>
              <w:jc w:val="center"/>
              <w:rPr>
                <w:rFonts w:ascii="Times" w:hAnsi="Times"/>
              </w:rPr>
            </w:pPr>
            <w:r>
              <w:rPr>
                <w:color w:val="000000"/>
                <w:sz w:val="16"/>
                <w:szCs w:val="16"/>
              </w:rPr>
              <w:t>(See</w:t>
            </w:r>
            <w:r w:rsidR="000F5DCF">
              <w:rPr>
                <w:color w:val="000000"/>
                <w:sz w:val="16"/>
                <w:szCs w:val="16"/>
              </w:rPr>
              <w:t xml:space="preserve"> the clause entitled </w:t>
            </w:r>
            <w:r>
              <w:rPr>
                <w:color w:val="000000"/>
                <w:sz w:val="16"/>
                <w:szCs w:val="16"/>
              </w:rPr>
              <w:t xml:space="preserve">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570334" w14:textId="77777777" w:rsidR="00B916A3" w:rsidRDefault="00B916A3" w:rsidP="005D3DF6">
            <w:pPr>
              <w:widowControl w:val="0"/>
              <w:autoSpaceDE w:val="0"/>
              <w:autoSpaceDN w:val="0"/>
              <w:adjustRightInd w:val="0"/>
              <w:jc w:val="center"/>
              <w:rPr>
                <w:rFonts w:ascii="Times" w:hAnsi="Times"/>
              </w:rPr>
            </w:pPr>
            <w:r>
              <w:rPr>
                <w:color w:val="000000"/>
                <w:sz w:val="16"/>
                <w:szCs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22A9D3" w14:textId="77777777" w:rsidR="00B916A3" w:rsidRDefault="00B916A3" w:rsidP="005D3DF6">
            <w:pPr>
              <w:widowControl w:val="0"/>
              <w:autoSpaceDE w:val="0"/>
              <w:autoSpaceDN w:val="0"/>
              <w:adjustRightInd w:val="0"/>
              <w:jc w:val="center"/>
              <w:rPr>
                <w:rFonts w:ascii="Times" w:hAnsi="Times"/>
              </w:rPr>
            </w:pPr>
            <w:r>
              <w:rPr>
                <w:color w:val="000000"/>
                <w:sz w:val="16"/>
                <w:szCs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D9C584" w14:textId="77777777" w:rsidR="00B916A3" w:rsidRDefault="00B916A3" w:rsidP="005D3DF6">
            <w:pPr>
              <w:widowControl w:val="0"/>
              <w:autoSpaceDE w:val="0"/>
              <w:autoSpaceDN w:val="0"/>
              <w:adjustRightInd w:val="0"/>
              <w:jc w:val="center"/>
              <w:rPr>
                <w:rFonts w:ascii="Times" w:hAnsi="Times"/>
              </w:rPr>
            </w:pPr>
            <w:r>
              <w:rPr>
                <w:color w:val="000000"/>
                <w:sz w:val="16"/>
                <w:szCs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7B25D5" w14:textId="77777777" w:rsidR="00B916A3" w:rsidRDefault="00B916A3" w:rsidP="005D3DF6">
            <w:pPr>
              <w:widowControl w:val="0"/>
              <w:autoSpaceDE w:val="0"/>
              <w:autoSpaceDN w:val="0"/>
              <w:adjustRightInd w:val="0"/>
              <w:jc w:val="center"/>
              <w:rPr>
                <w:rFonts w:ascii="Times" w:hAnsi="Times"/>
              </w:rPr>
            </w:pPr>
            <w:r>
              <w:rPr>
                <w:color w:val="000000"/>
                <w:sz w:val="16"/>
                <w:szCs w:val="16"/>
              </w:rPr>
              <w:t>_____Calendar Days (%)</w:t>
            </w:r>
          </w:p>
        </w:tc>
      </w:tr>
    </w:tbl>
    <w:p w14:paraId="1FEEBE2E"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14:paraId="7086E897" w14:textId="77777777"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029E7D" w14:textId="77777777" w:rsidR="00B916A3" w:rsidRDefault="00B916A3" w:rsidP="005D3DF6">
            <w:pPr>
              <w:widowControl w:val="0"/>
              <w:autoSpaceDE w:val="0"/>
              <w:autoSpaceDN w:val="0"/>
              <w:adjustRightInd w:val="0"/>
              <w:rPr>
                <w:rFonts w:ascii="Times" w:hAnsi="Times"/>
              </w:rPr>
            </w:pPr>
          </w:p>
        </w:tc>
      </w:tr>
    </w:tbl>
    <w:p w14:paraId="0295D821"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B916A3" w14:paraId="6BC84A86" w14:textId="77777777" w:rsidTr="005D3DF6">
        <w:tc>
          <w:tcPr>
            <w:tcW w:w="2848" w:type="dxa"/>
            <w:tcBorders>
              <w:top w:val="nil"/>
              <w:left w:val="nil"/>
              <w:bottom w:val="nil"/>
              <w:right w:val="nil"/>
            </w:tcBorders>
            <w:tcMar>
              <w:top w:w="60" w:type="dxa"/>
              <w:left w:w="60" w:type="dxa"/>
              <w:bottom w:w="60" w:type="dxa"/>
              <w:right w:w="60" w:type="dxa"/>
            </w:tcMar>
          </w:tcPr>
          <w:p w14:paraId="4991136C" w14:textId="77777777" w:rsidR="00B916A3" w:rsidRDefault="00B916A3" w:rsidP="005D3DF6">
            <w:pPr>
              <w:widowControl w:val="0"/>
              <w:autoSpaceDE w:val="0"/>
              <w:autoSpaceDN w:val="0"/>
              <w:adjustRightInd w:val="0"/>
              <w:rPr>
                <w:rFonts w:ascii="Times" w:hAnsi="Times"/>
              </w:rPr>
            </w:pPr>
            <w:r>
              <w:rPr>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14:paraId="5DA3013C" w14:textId="77777777" w:rsidR="00B916A3" w:rsidRDefault="00B916A3" w:rsidP="005D3DF6">
            <w:pPr>
              <w:widowControl w:val="0"/>
              <w:autoSpaceDE w:val="0"/>
              <w:autoSpaceDN w:val="0"/>
              <w:adjustRightInd w:val="0"/>
              <w:rPr>
                <w:rFonts w:ascii="Times" w:hAnsi="Times"/>
              </w:rPr>
            </w:pPr>
          </w:p>
        </w:tc>
        <w:tc>
          <w:tcPr>
            <w:tcW w:w="3797" w:type="dxa"/>
            <w:tcBorders>
              <w:top w:val="nil"/>
              <w:left w:val="nil"/>
              <w:bottom w:val="nil"/>
              <w:right w:val="nil"/>
            </w:tcBorders>
            <w:tcMar>
              <w:top w:w="60" w:type="dxa"/>
              <w:left w:w="60" w:type="dxa"/>
              <w:bottom w:w="60" w:type="dxa"/>
              <w:right w:w="60" w:type="dxa"/>
            </w:tcMar>
          </w:tcPr>
          <w:p w14:paraId="31564702" w14:textId="329A6894" w:rsidR="00B916A3" w:rsidRDefault="00B916A3" w:rsidP="005D3DF6">
            <w:pPr>
              <w:widowControl w:val="0"/>
              <w:autoSpaceDE w:val="0"/>
              <w:autoSpaceDN w:val="0"/>
              <w:adjustRightInd w:val="0"/>
              <w:jc w:val="center"/>
              <w:rPr>
                <w:color w:val="000000"/>
              </w:rPr>
            </w:pPr>
            <w:r>
              <w:rPr>
                <w:color w:val="000000"/>
              </w:rPr>
              <w:t xml:space="preserve"> End of P</w:t>
            </w:r>
            <w:r w:rsidR="0009528E">
              <w:rPr>
                <w:color w:val="000000"/>
              </w:rPr>
              <w:t xml:space="preserve">age </w:t>
            </w:r>
            <w:r>
              <w:rPr>
                <w:color w:val="000000"/>
              </w:rPr>
              <w:t>T</w:t>
            </w:r>
            <w:r w:rsidR="0009528E">
              <w:rPr>
                <w:color w:val="000000"/>
              </w:rPr>
              <w:t>wo</w:t>
            </w:r>
          </w:p>
          <w:p w14:paraId="517333F6" w14:textId="7002AA90" w:rsidR="005F088F" w:rsidRDefault="005F088F" w:rsidP="005D3DF6">
            <w:pPr>
              <w:widowControl w:val="0"/>
              <w:autoSpaceDE w:val="0"/>
              <w:autoSpaceDN w:val="0"/>
              <w:adjustRightInd w:val="0"/>
              <w:jc w:val="center"/>
              <w:rPr>
                <w:rFonts w:ascii="Times" w:hAnsi="Times"/>
              </w:rPr>
            </w:pPr>
          </w:p>
        </w:tc>
        <w:tc>
          <w:tcPr>
            <w:tcW w:w="148" w:type="dxa"/>
            <w:tcBorders>
              <w:top w:val="nil"/>
              <w:left w:val="nil"/>
              <w:bottom w:val="nil"/>
              <w:right w:val="nil"/>
            </w:tcBorders>
            <w:tcMar>
              <w:top w:w="60" w:type="dxa"/>
              <w:left w:w="60" w:type="dxa"/>
              <w:bottom w:w="60" w:type="dxa"/>
              <w:right w:w="60" w:type="dxa"/>
            </w:tcMar>
          </w:tcPr>
          <w:p w14:paraId="4B9D440D" w14:textId="77777777" w:rsidR="00B916A3" w:rsidRDefault="00B916A3" w:rsidP="005D3DF6">
            <w:pPr>
              <w:widowControl w:val="0"/>
              <w:autoSpaceDE w:val="0"/>
              <w:autoSpaceDN w:val="0"/>
              <w:adjustRightInd w:val="0"/>
              <w:rPr>
                <w:rFonts w:ascii="Times" w:hAnsi="Times"/>
              </w:rPr>
            </w:pPr>
          </w:p>
        </w:tc>
        <w:tc>
          <w:tcPr>
            <w:tcW w:w="2848" w:type="dxa"/>
            <w:tcBorders>
              <w:top w:val="nil"/>
              <w:left w:val="nil"/>
              <w:bottom w:val="nil"/>
              <w:right w:val="nil"/>
            </w:tcBorders>
            <w:tcMar>
              <w:top w:w="60" w:type="dxa"/>
              <w:left w:w="60" w:type="dxa"/>
              <w:bottom w:w="60" w:type="dxa"/>
              <w:right w:w="60" w:type="dxa"/>
            </w:tcMar>
          </w:tcPr>
          <w:p w14:paraId="6B487ED6" w14:textId="77777777" w:rsidR="00B916A3" w:rsidRDefault="00B916A3" w:rsidP="005D3DF6">
            <w:pPr>
              <w:widowControl w:val="0"/>
              <w:autoSpaceDE w:val="0"/>
              <w:autoSpaceDN w:val="0"/>
              <w:adjustRightInd w:val="0"/>
              <w:rPr>
                <w:rFonts w:ascii="Times" w:hAnsi="Times"/>
              </w:rPr>
            </w:pPr>
            <w:r>
              <w:rPr>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14:paraId="5736C8F5" w14:textId="77777777" w:rsidR="00B916A3" w:rsidRDefault="00B916A3" w:rsidP="005D3DF6">
            <w:pPr>
              <w:widowControl w:val="0"/>
              <w:autoSpaceDE w:val="0"/>
              <w:autoSpaceDN w:val="0"/>
              <w:adjustRightInd w:val="0"/>
              <w:rPr>
                <w:rFonts w:ascii="Times" w:hAnsi="Times"/>
              </w:rPr>
            </w:pPr>
          </w:p>
        </w:tc>
      </w:tr>
    </w:tbl>
    <w:p w14:paraId="7DDFE99E" w14:textId="77777777" w:rsidR="00B916A3" w:rsidRDefault="00B916A3" w:rsidP="00B916A3">
      <w:pPr>
        <w:widowControl w:val="0"/>
        <w:autoSpaceDE w:val="0"/>
        <w:autoSpaceDN w:val="0"/>
        <w:adjustRightInd w:val="0"/>
        <w:rPr>
          <w:rFonts w:ascii="Times" w:hAnsi="Times"/>
        </w:rPr>
        <w:sectPr w:rsidR="00B916A3" w:rsidSect="008C7419">
          <w:footerReference w:type="default" r:id="rId16"/>
          <w:footerReference w:type="first" r:id="rId17"/>
          <w:pgSz w:w="12240" w:h="15840"/>
          <w:pgMar w:top="720" w:right="720" w:bottom="720" w:left="720" w:header="720" w:footer="720" w:gutter="0"/>
          <w:pgNumType w:start="1"/>
          <w:cols w:space="720"/>
          <w:noEndnote/>
          <w:docGrid w:linePitch="272"/>
        </w:sectPr>
      </w:pPr>
    </w:p>
    <w:p w14:paraId="2FFC1824" w14:textId="11293F9C" w:rsidR="00712966" w:rsidRPr="007F0045" w:rsidRDefault="007F0045" w:rsidP="007F0045">
      <w:pPr>
        <w:jc w:val="center"/>
        <w:rPr>
          <w:b/>
          <w:sz w:val="24"/>
          <w:szCs w:val="24"/>
        </w:rPr>
      </w:pPr>
      <w:bookmarkStart w:id="0" w:name="_Toc424748159"/>
      <w:r w:rsidRPr="007F0045">
        <w:rPr>
          <w:b/>
          <w:sz w:val="24"/>
          <w:szCs w:val="24"/>
        </w:rPr>
        <w:lastRenderedPageBreak/>
        <w:t>Amendment Number One (1)</w:t>
      </w:r>
    </w:p>
    <w:p w14:paraId="1DCFDCF7" w14:textId="77777777" w:rsidR="007F0045" w:rsidRDefault="007F0045" w:rsidP="007F0045">
      <w:pPr>
        <w:jc w:val="center"/>
        <w:rPr>
          <w:b/>
          <w:color w:val="000000"/>
          <w:sz w:val="24"/>
          <w:szCs w:val="24"/>
        </w:rPr>
      </w:pPr>
      <w:r w:rsidRPr="007F0045">
        <w:rPr>
          <w:b/>
          <w:color w:val="000000"/>
          <w:sz w:val="24"/>
          <w:szCs w:val="24"/>
        </w:rPr>
        <w:t>Data Conversion &amp; Bridging Services</w:t>
      </w:r>
      <w:bookmarkStart w:id="1" w:name="_Hlk501010520"/>
      <w:bookmarkEnd w:id="0"/>
    </w:p>
    <w:p w14:paraId="0803F814" w14:textId="4A5CA2E8" w:rsidR="007F0045" w:rsidRDefault="007F0045" w:rsidP="007F0045">
      <w:pPr>
        <w:jc w:val="center"/>
        <w:rPr>
          <w:b/>
          <w:color w:val="000000"/>
          <w:sz w:val="24"/>
          <w:szCs w:val="24"/>
        </w:rPr>
      </w:pPr>
      <w:r w:rsidRPr="007F0045">
        <w:rPr>
          <w:b/>
          <w:sz w:val="24"/>
          <w:szCs w:val="24"/>
        </w:rPr>
        <w:t xml:space="preserve">Solicitation Number </w:t>
      </w:r>
      <w:bookmarkEnd w:id="1"/>
      <w:r w:rsidRPr="007F0045">
        <w:rPr>
          <w:b/>
          <w:color w:val="000000"/>
          <w:sz w:val="24"/>
          <w:szCs w:val="24"/>
        </w:rPr>
        <w:t>PEBA0222018</w:t>
      </w:r>
    </w:p>
    <w:p w14:paraId="31802AED" w14:textId="77777777" w:rsidR="007F0045" w:rsidRDefault="007F0045" w:rsidP="007F0045">
      <w:pPr>
        <w:jc w:val="center"/>
        <w:rPr>
          <w:b/>
          <w:color w:val="000000"/>
          <w:sz w:val="24"/>
          <w:szCs w:val="24"/>
        </w:rPr>
      </w:pPr>
    </w:p>
    <w:p w14:paraId="1CFB92D4" w14:textId="7A3C827D" w:rsidR="007F0045" w:rsidRPr="007F0045" w:rsidRDefault="007F0045" w:rsidP="007F0045">
      <w:pPr>
        <w:jc w:val="center"/>
        <w:rPr>
          <w:rFonts w:ascii="Times" w:hAnsi="Times"/>
          <w:b/>
          <w:sz w:val="24"/>
          <w:szCs w:val="24"/>
          <w:u w:val="single"/>
        </w:rPr>
      </w:pPr>
      <w:r w:rsidRPr="007F0045">
        <w:rPr>
          <w:b/>
          <w:color w:val="000000"/>
          <w:sz w:val="24"/>
          <w:szCs w:val="24"/>
          <w:u w:val="single"/>
        </w:rPr>
        <w:t>Written Responses to Questions</w:t>
      </w:r>
    </w:p>
    <w:p w14:paraId="37A0C57F" w14:textId="77777777" w:rsidR="00AD3377" w:rsidRDefault="00AD3377" w:rsidP="006C26D4">
      <w:pPr>
        <w:ind w:left="720" w:right="720"/>
        <w:jc w:val="center"/>
      </w:pPr>
    </w:p>
    <w:p w14:paraId="367D3496" w14:textId="4DF2C79F" w:rsidR="00B31B01" w:rsidRPr="008E7E04" w:rsidRDefault="008E7E04" w:rsidP="008E7E04">
      <w:pPr>
        <w:ind w:right="720"/>
        <w:rPr>
          <w:sz w:val="24"/>
          <w:szCs w:val="24"/>
          <w:u w:val="single"/>
        </w:rPr>
      </w:pPr>
      <w:r w:rsidRPr="008E7E04">
        <w:rPr>
          <w:sz w:val="24"/>
          <w:szCs w:val="24"/>
          <w:u w:val="single"/>
        </w:rPr>
        <w:t>Vendor #1</w:t>
      </w:r>
    </w:p>
    <w:p w14:paraId="374B2BAD" w14:textId="77777777" w:rsidR="00B31B01" w:rsidRPr="008E7E04" w:rsidRDefault="00B31B01" w:rsidP="00B31B01">
      <w:pPr>
        <w:autoSpaceDE w:val="0"/>
        <w:autoSpaceDN w:val="0"/>
        <w:adjustRightInd w:val="0"/>
        <w:rPr>
          <w:sz w:val="24"/>
          <w:szCs w:val="24"/>
        </w:rPr>
      </w:pPr>
      <w:r w:rsidRPr="008E7E04">
        <w:rPr>
          <w:sz w:val="24"/>
          <w:szCs w:val="24"/>
        </w:rPr>
        <w:t xml:space="preserve"> </w:t>
      </w:r>
    </w:p>
    <w:p w14:paraId="37BB6BC8" w14:textId="259DC8DC" w:rsidR="00B346B6" w:rsidRPr="00114A3E" w:rsidRDefault="00B346B6"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114A3E">
        <w:rPr>
          <w:rFonts w:ascii="Times New Roman" w:hAnsi="Times New Roman"/>
          <w:color w:val="000000"/>
        </w:rPr>
        <w:t>Is the State open to an “as-a-service” model?</w:t>
      </w:r>
    </w:p>
    <w:p w14:paraId="55AB7E6D" w14:textId="77777777" w:rsidR="00B346B6" w:rsidRPr="00114A3E" w:rsidRDefault="00B346B6" w:rsidP="008E7E04">
      <w:pPr>
        <w:ind w:left="720" w:right="720"/>
        <w:rPr>
          <w:sz w:val="24"/>
          <w:szCs w:val="24"/>
        </w:rPr>
      </w:pPr>
    </w:p>
    <w:p w14:paraId="04D17683" w14:textId="0193149B" w:rsidR="00B346B6" w:rsidRPr="00114A3E" w:rsidRDefault="00B346B6" w:rsidP="007E386B">
      <w:pPr>
        <w:ind w:right="720"/>
        <w:jc w:val="both"/>
        <w:rPr>
          <w:b/>
          <w:sz w:val="24"/>
          <w:szCs w:val="24"/>
        </w:rPr>
      </w:pPr>
      <w:r w:rsidRPr="00114A3E">
        <w:rPr>
          <w:b/>
          <w:sz w:val="24"/>
          <w:szCs w:val="24"/>
        </w:rPr>
        <w:t xml:space="preserve">Response: </w:t>
      </w:r>
      <w:r w:rsidR="007E386B">
        <w:rPr>
          <w:b/>
          <w:sz w:val="24"/>
          <w:szCs w:val="24"/>
        </w:rPr>
        <w:t>No.</w:t>
      </w:r>
    </w:p>
    <w:p w14:paraId="2F1DFEE1" w14:textId="77777777" w:rsidR="00B346B6" w:rsidRPr="00114A3E" w:rsidRDefault="00B346B6" w:rsidP="008E7E04">
      <w:pPr>
        <w:ind w:left="720" w:right="720"/>
        <w:rPr>
          <w:sz w:val="24"/>
          <w:szCs w:val="24"/>
        </w:rPr>
      </w:pPr>
    </w:p>
    <w:p w14:paraId="2964C546" w14:textId="6795BE76" w:rsidR="00B346B6" w:rsidRPr="00114A3E" w:rsidRDefault="00B346B6"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114A3E">
        <w:rPr>
          <w:rFonts w:ascii="Times New Roman" w:hAnsi="Times New Roman"/>
          <w:color w:val="000000"/>
        </w:rPr>
        <w:t>Will the State permit global resources to be used in the delivery of services?</w:t>
      </w:r>
    </w:p>
    <w:p w14:paraId="72BC2C65" w14:textId="77777777" w:rsidR="00B346B6" w:rsidRPr="00114A3E" w:rsidRDefault="00B346B6" w:rsidP="008E7E04">
      <w:pPr>
        <w:ind w:left="720" w:right="720"/>
        <w:rPr>
          <w:sz w:val="24"/>
          <w:szCs w:val="24"/>
        </w:rPr>
      </w:pPr>
    </w:p>
    <w:p w14:paraId="78FD93ED" w14:textId="7E988956" w:rsidR="007E386B" w:rsidRPr="00114A3E" w:rsidRDefault="007E386B" w:rsidP="007E386B">
      <w:pPr>
        <w:tabs>
          <w:tab w:val="left" w:pos="10800"/>
        </w:tabs>
        <w:jc w:val="both"/>
        <w:rPr>
          <w:b/>
          <w:sz w:val="24"/>
          <w:szCs w:val="24"/>
        </w:rPr>
      </w:pPr>
      <w:r w:rsidRPr="00114A3E">
        <w:rPr>
          <w:b/>
          <w:sz w:val="24"/>
          <w:szCs w:val="24"/>
        </w:rPr>
        <w:t xml:space="preserve">Response: </w:t>
      </w:r>
      <w:r>
        <w:rPr>
          <w:b/>
          <w:sz w:val="24"/>
          <w:szCs w:val="24"/>
        </w:rPr>
        <w:t xml:space="preserve">All systems and </w:t>
      </w:r>
      <w:r w:rsidR="001E3430">
        <w:rPr>
          <w:b/>
          <w:sz w:val="24"/>
          <w:szCs w:val="24"/>
        </w:rPr>
        <w:t xml:space="preserve">personnel </w:t>
      </w:r>
      <w:r>
        <w:rPr>
          <w:b/>
          <w:sz w:val="24"/>
          <w:szCs w:val="24"/>
        </w:rPr>
        <w:t>supporting PEBA’s systems and data must be located within the US.</w:t>
      </w:r>
      <w:r w:rsidR="006619C3">
        <w:rPr>
          <w:b/>
          <w:sz w:val="24"/>
          <w:szCs w:val="24"/>
        </w:rPr>
        <w:t xml:space="preserve"> The Contractor shall be prohibited from downloading data or taking data from PEBA assets.</w:t>
      </w:r>
    </w:p>
    <w:p w14:paraId="4DD18BAD" w14:textId="77777777" w:rsidR="00B346B6" w:rsidRDefault="00B346B6" w:rsidP="00B346B6">
      <w:pPr>
        <w:ind w:right="720"/>
        <w:rPr>
          <w:b/>
          <w:sz w:val="24"/>
          <w:szCs w:val="24"/>
        </w:rPr>
      </w:pPr>
    </w:p>
    <w:p w14:paraId="7077EE67" w14:textId="3B1E7D3A" w:rsidR="00B346B6" w:rsidRPr="00114A3E" w:rsidRDefault="00B346B6"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114A3E">
        <w:rPr>
          <w:rFonts w:ascii="Times New Roman" w:hAnsi="Times New Roman"/>
          <w:color w:val="000000"/>
        </w:rPr>
        <w:t>What is the PEBA anticipated on-site versus remote presence for this initiative?</w:t>
      </w:r>
    </w:p>
    <w:p w14:paraId="3EEB29DD" w14:textId="77777777" w:rsidR="00B346B6" w:rsidRPr="00114A3E" w:rsidRDefault="00B346B6" w:rsidP="00B346B6">
      <w:pPr>
        <w:ind w:right="720"/>
        <w:rPr>
          <w:b/>
          <w:sz w:val="24"/>
          <w:szCs w:val="24"/>
        </w:rPr>
      </w:pPr>
    </w:p>
    <w:p w14:paraId="686949F8" w14:textId="73AEC26A" w:rsidR="00E17D7A" w:rsidRDefault="007E386B" w:rsidP="007E386B">
      <w:pPr>
        <w:jc w:val="both"/>
        <w:rPr>
          <w:b/>
          <w:sz w:val="24"/>
          <w:szCs w:val="24"/>
        </w:rPr>
      </w:pPr>
      <w:r w:rsidRPr="00C42819">
        <w:rPr>
          <w:b/>
          <w:sz w:val="24"/>
          <w:szCs w:val="24"/>
        </w:rPr>
        <w:t xml:space="preserve">Response: </w:t>
      </w:r>
      <w:r w:rsidR="001E3430" w:rsidRPr="00C42819">
        <w:rPr>
          <w:b/>
          <w:sz w:val="24"/>
          <w:szCs w:val="24"/>
        </w:rPr>
        <w:t>PEBA believes that Contractor onsite presence is a key factor towards the successful performance of the Scope of Work detailed in Part 3 of the Request for Proposal. PEBA wishes to provide Offerors with the flexibility to propose a cost-effective, best practice approach. As such,</w:t>
      </w:r>
      <w:r w:rsidR="00E17D7A" w:rsidRPr="00C42819">
        <w:rPr>
          <w:b/>
          <w:sz w:val="24"/>
          <w:szCs w:val="24"/>
        </w:rPr>
        <w:t xml:space="preserve"> Part 3, Scope of Work, Section 3.9 Staffing/Key Personnel and Account Management, paragraph 3.9.12 has been deleted. Offerors should indicate, in their proposal response, the percentage of time resources will be expected to be onsite at PEBA and the percentage of time key personnel is expected </w:t>
      </w:r>
      <w:r w:rsidR="00C42819" w:rsidRPr="00C42819">
        <w:rPr>
          <w:b/>
          <w:sz w:val="24"/>
          <w:szCs w:val="24"/>
        </w:rPr>
        <w:t xml:space="preserve">to </w:t>
      </w:r>
      <w:r w:rsidR="00E17D7A" w:rsidRPr="00C42819">
        <w:rPr>
          <w:b/>
          <w:sz w:val="24"/>
          <w:szCs w:val="24"/>
        </w:rPr>
        <w:t xml:space="preserve">be onsite versus offsite (please see </w:t>
      </w:r>
      <w:r w:rsidR="00C42819">
        <w:rPr>
          <w:b/>
          <w:sz w:val="24"/>
          <w:szCs w:val="24"/>
        </w:rPr>
        <w:t>5.1.4 (p) and 5</w:t>
      </w:r>
      <w:r w:rsidR="00E17D7A" w:rsidRPr="00C42819">
        <w:rPr>
          <w:b/>
          <w:sz w:val="24"/>
          <w:szCs w:val="24"/>
        </w:rPr>
        <w:t xml:space="preserve">.1.6 (c)). The actual split </w:t>
      </w:r>
      <w:r w:rsidR="00432DCD" w:rsidRPr="00C42819">
        <w:rPr>
          <w:b/>
          <w:sz w:val="24"/>
          <w:szCs w:val="24"/>
        </w:rPr>
        <w:t xml:space="preserve">between onsite versus offsite per Contractor resource will be determined in each individual statement of work. Please see the amendments to the Request for Proposal beginning on page </w:t>
      </w:r>
      <w:r w:rsidR="00FA7EF5" w:rsidRPr="00C42819">
        <w:rPr>
          <w:b/>
          <w:sz w:val="24"/>
          <w:szCs w:val="24"/>
        </w:rPr>
        <w:t>13</w:t>
      </w:r>
      <w:r w:rsidR="00432DCD" w:rsidRPr="00C42819">
        <w:rPr>
          <w:b/>
          <w:sz w:val="24"/>
          <w:szCs w:val="24"/>
        </w:rPr>
        <w:t xml:space="preserve"> of this Amendment Number One (1).</w:t>
      </w:r>
    </w:p>
    <w:p w14:paraId="5C367742" w14:textId="7C5173A0" w:rsidR="00B346B6" w:rsidRPr="00114A3E" w:rsidRDefault="00B346B6" w:rsidP="00B346B6">
      <w:pPr>
        <w:ind w:right="720"/>
        <w:rPr>
          <w:b/>
          <w:sz w:val="24"/>
          <w:szCs w:val="24"/>
        </w:rPr>
      </w:pPr>
    </w:p>
    <w:p w14:paraId="63F9B26E" w14:textId="10A51124" w:rsidR="00B346B6" w:rsidRPr="00114A3E" w:rsidRDefault="00B346B6"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proofErr w:type="gramStart"/>
      <w:r w:rsidRPr="00114A3E">
        <w:rPr>
          <w:rFonts w:ascii="Times New Roman" w:hAnsi="Times New Roman"/>
          <w:color w:val="000000"/>
        </w:rPr>
        <w:t>Is the data conversion requirements</w:t>
      </w:r>
      <w:proofErr w:type="gramEnd"/>
      <w:r w:rsidRPr="00114A3E">
        <w:rPr>
          <w:rFonts w:ascii="Times New Roman" w:hAnsi="Times New Roman"/>
          <w:color w:val="000000"/>
        </w:rPr>
        <w:t xml:space="preserve"> specific to a Target data model for Retirement &amp; Insurance Apps? If so, could you share the target state data model? </w:t>
      </w:r>
    </w:p>
    <w:p w14:paraId="308A0794" w14:textId="77777777" w:rsidR="00B346B6" w:rsidRPr="00114A3E" w:rsidRDefault="00B346B6" w:rsidP="00B346B6">
      <w:pPr>
        <w:tabs>
          <w:tab w:val="left" w:pos="540"/>
        </w:tabs>
        <w:ind w:right="720"/>
        <w:rPr>
          <w:b/>
          <w:sz w:val="24"/>
          <w:szCs w:val="24"/>
        </w:rPr>
      </w:pPr>
    </w:p>
    <w:p w14:paraId="7106EE20" w14:textId="4C5C40BC" w:rsidR="007E386B" w:rsidRPr="00114A3E" w:rsidRDefault="007E386B" w:rsidP="007E386B">
      <w:pPr>
        <w:jc w:val="both"/>
        <w:rPr>
          <w:b/>
          <w:sz w:val="24"/>
          <w:szCs w:val="24"/>
        </w:rPr>
      </w:pPr>
      <w:r w:rsidRPr="00114A3E">
        <w:rPr>
          <w:b/>
          <w:sz w:val="24"/>
          <w:szCs w:val="24"/>
        </w:rPr>
        <w:t xml:space="preserve">Response: </w:t>
      </w:r>
      <w:r>
        <w:rPr>
          <w:b/>
          <w:sz w:val="24"/>
          <w:szCs w:val="24"/>
        </w:rPr>
        <w:t xml:space="preserve">The target data model will be determined once the BAS </w:t>
      </w:r>
      <w:r w:rsidR="006619C3">
        <w:rPr>
          <w:b/>
          <w:sz w:val="24"/>
          <w:szCs w:val="24"/>
        </w:rPr>
        <w:t>Contractor (</w:t>
      </w:r>
      <w:r>
        <w:rPr>
          <w:b/>
          <w:sz w:val="24"/>
          <w:szCs w:val="24"/>
        </w:rPr>
        <w:t>solution</w:t>
      </w:r>
      <w:r w:rsidR="006619C3">
        <w:rPr>
          <w:b/>
          <w:sz w:val="24"/>
          <w:szCs w:val="24"/>
        </w:rPr>
        <w:t>)</w:t>
      </w:r>
      <w:r>
        <w:rPr>
          <w:b/>
          <w:sz w:val="24"/>
          <w:szCs w:val="24"/>
        </w:rPr>
        <w:t xml:space="preserve"> has been selected.</w:t>
      </w:r>
    </w:p>
    <w:p w14:paraId="0FB8D397" w14:textId="77777777" w:rsidR="00B346B6" w:rsidRPr="00114A3E" w:rsidRDefault="00B346B6" w:rsidP="00B346B6">
      <w:pPr>
        <w:ind w:right="720"/>
        <w:rPr>
          <w:b/>
          <w:sz w:val="24"/>
          <w:szCs w:val="24"/>
        </w:rPr>
      </w:pPr>
    </w:p>
    <w:p w14:paraId="409A121C" w14:textId="1BDF3660" w:rsidR="00B346B6" w:rsidRPr="00114A3E" w:rsidRDefault="00B346B6" w:rsidP="00FD2975">
      <w:pPr>
        <w:pStyle w:val="ListParagraph"/>
        <w:numPr>
          <w:ilvl w:val="0"/>
          <w:numId w:val="14"/>
        </w:numPr>
        <w:tabs>
          <w:tab w:val="left" w:pos="540"/>
        </w:tabs>
        <w:ind w:left="0" w:right="720" w:firstLine="0"/>
        <w:jc w:val="both"/>
        <w:rPr>
          <w:rFonts w:ascii="Times New Roman" w:hAnsi="Times New Roman"/>
        </w:rPr>
      </w:pPr>
      <w:r w:rsidRPr="00114A3E">
        <w:rPr>
          <w:rFonts w:ascii="Times New Roman" w:hAnsi="Times New Roman"/>
          <w:color w:val="000000"/>
        </w:rPr>
        <w:t>Could you provide the details on target environment, data base, application and key technologies?</w:t>
      </w:r>
    </w:p>
    <w:p w14:paraId="71B5963C" w14:textId="77777777" w:rsidR="00B346B6" w:rsidRPr="00114A3E" w:rsidRDefault="00B346B6" w:rsidP="00B346B6">
      <w:pPr>
        <w:ind w:right="720"/>
        <w:rPr>
          <w:b/>
          <w:sz w:val="24"/>
          <w:szCs w:val="24"/>
        </w:rPr>
      </w:pPr>
    </w:p>
    <w:p w14:paraId="183EF89F" w14:textId="31EA3983" w:rsidR="00114A3E" w:rsidRPr="00114A3E" w:rsidRDefault="00114A3E" w:rsidP="00114A3E">
      <w:pPr>
        <w:ind w:right="720"/>
        <w:rPr>
          <w:b/>
          <w:sz w:val="24"/>
          <w:szCs w:val="24"/>
        </w:rPr>
      </w:pPr>
      <w:r w:rsidRPr="00114A3E">
        <w:rPr>
          <w:b/>
          <w:sz w:val="24"/>
          <w:szCs w:val="24"/>
        </w:rPr>
        <w:t xml:space="preserve">Response: </w:t>
      </w:r>
      <w:r w:rsidR="007E386B">
        <w:rPr>
          <w:b/>
          <w:sz w:val="24"/>
          <w:szCs w:val="24"/>
        </w:rPr>
        <w:t>Please see the response to question 4.</w:t>
      </w:r>
    </w:p>
    <w:p w14:paraId="5E51625F" w14:textId="77777777" w:rsidR="00B346B6" w:rsidRPr="00114A3E" w:rsidRDefault="00B346B6" w:rsidP="00B346B6">
      <w:pPr>
        <w:ind w:right="720"/>
        <w:rPr>
          <w:b/>
          <w:sz w:val="24"/>
          <w:szCs w:val="24"/>
        </w:rPr>
      </w:pPr>
    </w:p>
    <w:p w14:paraId="7337C9F9" w14:textId="23263BDA" w:rsidR="00B346B6" w:rsidRPr="00114A3E" w:rsidRDefault="00114A3E" w:rsidP="00FD2975">
      <w:pPr>
        <w:pStyle w:val="ListParagraph"/>
        <w:numPr>
          <w:ilvl w:val="0"/>
          <w:numId w:val="14"/>
        </w:numPr>
        <w:tabs>
          <w:tab w:val="left" w:pos="540"/>
        </w:tabs>
        <w:ind w:left="0" w:right="720" w:firstLine="0"/>
        <w:jc w:val="both"/>
        <w:rPr>
          <w:rFonts w:ascii="Times New Roman" w:hAnsi="Times New Roman"/>
        </w:rPr>
      </w:pPr>
      <w:r w:rsidRPr="00114A3E">
        <w:rPr>
          <w:rFonts w:ascii="Times New Roman" w:hAnsi="Times New Roman"/>
          <w:color w:val="000000"/>
        </w:rPr>
        <w:t>Is the Green Screen Apps listed on Page 21 in scope for conversion / migration?</w:t>
      </w:r>
    </w:p>
    <w:p w14:paraId="3800105C" w14:textId="77777777" w:rsidR="00B346B6" w:rsidRPr="00114A3E" w:rsidRDefault="00B346B6" w:rsidP="00B346B6">
      <w:pPr>
        <w:tabs>
          <w:tab w:val="left" w:pos="540"/>
        </w:tabs>
        <w:ind w:left="720" w:right="720"/>
        <w:rPr>
          <w:sz w:val="24"/>
          <w:szCs w:val="24"/>
        </w:rPr>
      </w:pPr>
    </w:p>
    <w:p w14:paraId="3F9D37C6" w14:textId="16D35E3D" w:rsidR="00114A3E" w:rsidRPr="00114A3E" w:rsidRDefault="00114A3E" w:rsidP="007E386B">
      <w:pPr>
        <w:jc w:val="both"/>
        <w:rPr>
          <w:b/>
          <w:sz w:val="24"/>
          <w:szCs w:val="24"/>
        </w:rPr>
      </w:pPr>
      <w:r w:rsidRPr="00114A3E">
        <w:rPr>
          <w:b/>
          <w:sz w:val="24"/>
          <w:szCs w:val="24"/>
        </w:rPr>
        <w:t xml:space="preserve">Response: </w:t>
      </w:r>
      <w:r w:rsidR="007E386B">
        <w:rPr>
          <w:b/>
          <w:sz w:val="24"/>
          <w:szCs w:val="24"/>
        </w:rPr>
        <w:t>Yes.</w:t>
      </w:r>
    </w:p>
    <w:p w14:paraId="542A906F" w14:textId="77777777" w:rsidR="00114A3E" w:rsidRPr="00114A3E" w:rsidRDefault="00114A3E" w:rsidP="00B346B6">
      <w:pPr>
        <w:tabs>
          <w:tab w:val="left" w:pos="540"/>
        </w:tabs>
        <w:ind w:left="720" w:right="720"/>
        <w:rPr>
          <w:sz w:val="24"/>
          <w:szCs w:val="24"/>
        </w:rPr>
      </w:pPr>
    </w:p>
    <w:p w14:paraId="467EFDD8" w14:textId="416C415D" w:rsidR="00114A3E" w:rsidRPr="00114A3E" w:rsidRDefault="00114A3E" w:rsidP="00FD2975">
      <w:pPr>
        <w:pStyle w:val="ListParagraph"/>
        <w:numPr>
          <w:ilvl w:val="0"/>
          <w:numId w:val="14"/>
        </w:numPr>
        <w:tabs>
          <w:tab w:val="left" w:pos="540"/>
        </w:tabs>
        <w:ind w:left="0" w:right="720" w:firstLine="0"/>
        <w:jc w:val="both"/>
        <w:rPr>
          <w:rFonts w:ascii="Times New Roman" w:hAnsi="Times New Roman"/>
        </w:rPr>
      </w:pPr>
      <w:r w:rsidRPr="00114A3E">
        <w:rPr>
          <w:rFonts w:ascii="Times New Roman" w:hAnsi="Times New Roman"/>
          <w:color w:val="000000"/>
        </w:rPr>
        <w:t>How much History is necessary to be retained in active application for the target system &amp; regulatory compliance?</w:t>
      </w:r>
    </w:p>
    <w:p w14:paraId="10DD2402" w14:textId="77777777" w:rsidR="00114A3E" w:rsidRPr="00114A3E" w:rsidRDefault="00114A3E" w:rsidP="00B346B6">
      <w:pPr>
        <w:tabs>
          <w:tab w:val="left" w:pos="540"/>
        </w:tabs>
        <w:ind w:left="720" w:right="720"/>
        <w:rPr>
          <w:sz w:val="24"/>
          <w:szCs w:val="24"/>
        </w:rPr>
      </w:pPr>
    </w:p>
    <w:p w14:paraId="4CC60BF4" w14:textId="47350F6E" w:rsidR="007E386B" w:rsidRPr="00114A3E" w:rsidRDefault="007E386B" w:rsidP="007E386B">
      <w:pPr>
        <w:jc w:val="both"/>
        <w:rPr>
          <w:b/>
          <w:sz w:val="24"/>
          <w:szCs w:val="24"/>
        </w:rPr>
      </w:pPr>
      <w:r w:rsidRPr="00114A3E">
        <w:rPr>
          <w:b/>
          <w:sz w:val="24"/>
          <w:szCs w:val="24"/>
        </w:rPr>
        <w:t xml:space="preserve">Response: </w:t>
      </w:r>
      <w:r>
        <w:rPr>
          <w:b/>
          <w:sz w:val="24"/>
          <w:szCs w:val="24"/>
        </w:rPr>
        <w:t xml:space="preserve">This will be determined once the BAS </w:t>
      </w:r>
      <w:r w:rsidR="006619C3">
        <w:rPr>
          <w:b/>
          <w:sz w:val="24"/>
          <w:szCs w:val="24"/>
        </w:rPr>
        <w:t>Contractor (</w:t>
      </w:r>
      <w:r>
        <w:rPr>
          <w:b/>
          <w:sz w:val="24"/>
          <w:szCs w:val="24"/>
        </w:rPr>
        <w:t>solution</w:t>
      </w:r>
      <w:r w:rsidR="006619C3">
        <w:rPr>
          <w:b/>
          <w:sz w:val="24"/>
          <w:szCs w:val="24"/>
        </w:rPr>
        <w:t>)</w:t>
      </w:r>
      <w:r>
        <w:rPr>
          <w:b/>
          <w:sz w:val="24"/>
          <w:szCs w:val="24"/>
        </w:rPr>
        <w:t xml:space="preserve"> has been selected. PEBA intends to leverage the </w:t>
      </w:r>
      <w:r w:rsidR="00432DCD">
        <w:rPr>
          <w:b/>
          <w:sz w:val="24"/>
          <w:szCs w:val="24"/>
        </w:rPr>
        <w:t>Contractor</w:t>
      </w:r>
      <w:r>
        <w:rPr>
          <w:b/>
          <w:sz w:val="24"/>
          <w:szCs w:val="24"/>
        </w:rPr>
        <w:t>’s experience and best practices to determine which data to convert.</w:t>
      </w:r>
    </w:p>
    <w:p w14:paraId="467F4238" w14:textId="77777777" w:rsidR="00114A3E" w:rsidRDefault="00114A3E" w:rsidP="00114A3E">
      <w:pPr>
        <w:ind w:right="720"/>
        <w:rPr>
          <w:b/>
          <w:sz w:val="24"/>
          <w:szCs w:val="24"/>
        </w:rPr>
      </w:pPr>
    </w:p>
    <w:p w14:paraId="0EBB20B8" w14:textId="7ABFFE63" w:rsidR="00114A3E" w:rsidRPr="00114A3E" w:rsidRDefault="00114A3E" w:rsidP="00FD2975">
      <w:pPr>
        <w:pStyle w:val="ListParagraph"/>
        <w:numPr>
          <w:ilvl w:val="0"/>
          <w:numId w:val="14"/>
        </w:numPr>
        <w:tabs>
          <w:tab w:val="left" w:pos="540"/>
        </w:tabs>
        <w:ind w:left="0" w:right="720" w:firstLine="0"/>
        <w:jc w:val="both"/>
        <w:rPr>
          <w:rFonts w:ascii="Times New Roman" w:hAnsi="Times New Roman"/>
        </w:rPr>
      </w:pPr>
      <w:r w:rsidRPr="00114A3E">
        <w:rPr>
          <w:rFonts w:ascii="Times New Roman" w:hAnsi="Times New Roman"/>
          <w:color w:val="000000"/>
        </w:rPr>
        <w:lastRenderedPageBreak/>
        <w:t>Which tools and products are currently owned by the State for data conversion / migration?</w:t>
      </w:r>
    </w:p>
    <w:p w14:paraId="3BE2EAF7" w14:textId="77777777" w:rsidR="00114A3E" w:rsidRPr="00114A3E" w:rsidRDefault="00114A3E" w:rsidP="00B346B6">
      <w:pPr>
        <w:tabs>
          <w:tab w:val="left" w:pos="540"/>
        </w:tabs>
        <w:ind w:left="720" w:right="720"/>
        <w:rPr>
          <w:sz w:val="24"/>
          <w:szCs w:val="24"/>
        </w:rPr>
      </w:pPr>
    </w:p>
    <w:p w14:paraId="09E61910" w14:textId="0DF0F647" w:rsidR="007E386B" w:rsidRPr="00114A3E" w:rsidRDefault="007E386B" w:rsidP="007E386B">
      <w:pPr>
        <w:jc w:val="both"/>
        <w:rPr>
          <w:b/>
          <w:sz w:val="24"/>
          <w:szCs w:val="24"/>
        </w:rPr>
      </w:pPr>
      <w:r w:rsidRPr="00C42819">
        <w:rPr>
          <w:b/>
          <w:sz w:val="24"/>
          <w:szCs w:val="24"/>
        </w:rPr>
        <w:t xml:space="preserve">Response: PEBA intends to leverage the </w:t>
      </w:r>
      <w:r w:rsidR="00432DCD" w:rsidRPr="00C42819">
        <w:rPr>
          <w:b/>
          <w:sz w:val="24"/>
          <w:szCs w:val="24"/>
        </w:rPr>
        <w:t>Contractor</w:t>
      </w:r>
      <w:r w:rsidRPr="00C42819">
        <w:rPr>
          <w:b/>
          <w:sz w:val="24"/>
          <w:szCs w:val="24"/>
        </w:rPr>
        <w:t xml:space="preserve">’s experience and best practices and is open to the </w:t>
      </w:r>
      <w:r w:rsidR="006619C3">
        <w:rPr>
          <w:b/>
          <w:sz w:val="24"/>
          <w:szCs w:val="24"/>
        </w:rPr>
        <w:t>Contractor</w:t>
      </w:r>
      <w:r w:rsidRPr="00C42819">
        <w:rPr>
          <w:b/>
          <w:sz w:val="24"/>
          <w:szCs w:val="24"/>
        </w:rPr>
        <w:t>’s recommendation.</w:t>
      </w:r>
    </w:p>
    <w:p w14:paraId="022C9FA0" w14:textId="77777777" w:rsidR="00114A3E" w:rsidRPr="00114A3E" w:rsidRDefault="00114A3E" w:rsidP="00B346B6">
      <w:pPr>
        <w:tabs>
          <w:tab w:val="left" w:pos="540"/>
        </w:tabs>
        <w:ind w:left="720" w:right="720"/>
        <w:rPr>
          <w:sz w:val="24"/>
          <w:szCs w:val="24"/>
        </w:rPr>
      </w:pPr>
    </w:p>
    <w:p w14:paraId="0902723B" w14:textId="116BB238" w:rsidR="00114A3E" w:rsidRPr="008401A9" w:rsidRDefault="00114A3E" w:rsidP="00FD2975">
      <w:pPr>
        <w:pStyle w:val="ListParagraph"/>
        <w:numPr>
          <w:ilvl w:val="0"/>
          <w:numId w:val="14"/>
        </w:numPr>
        <w:tabs>
          <w:tab w:val="left" w:pos="540"/>
        </w:tabs>
        <w:ind w:left="0" w:right="720" w:firstLine="0"/>
        <w:jc w:val="both"/>
        <w:rPr>
          <w:rFonts w:ascii="Times New Roman" w:hAnsi="Times New Roman"/>
        </w:rPr>
      </w:pPr>
      <w:r w:rsidRPr="008401A9">
        <w:rPr>
          <w:rFonts w:ascii="Times New Roman" w:hAnsi="Times New Roman"/>
          <w:color w:val="000000"/>
        </w:rPr>
        <w:t>What is the target state for the 65 million images on EDMS app and 15 million for EDM?</w:t>
      </w:r>
    </w:p>
    <w:p w14:paraId="14516F6E" w14:textId="77777777" w:rsidR="00114A3E" w:rsidRPr="008401A9" w:rsidRDefault="00114A3E" w:rsidP="00114A3E">
      <w:pPr>
        <w:tabs>
          <w:tab w:val="left" w:pos="540"/>
        </w:tabs>
        <w:ind w:right="720"/>
        <w:rPr>
          <w:sz w:val="24"/>
          <w:szCs w:val="24"/>
        </w:rPr>
      </w:pPr>
    </w:p>
    <w:p w14:paraId="799C87BC" w14:textId="4756050B" w:rsidR="007E386B" w:rsidRDefault="007E386B" w:rsidP="007E386B">
      <w:pPr>
        <w:jc w:val="both"/>
        <w:rPr>
          <w:b/>
          <w:sz w:val="24"/>
          <w:szCs w:val="24"/>
        </w:rPr>
      </w:pPr>
      <w:r w:rsidRPr="008401A9">
        <w:rPr>
          <w:b/>
          <w:sz w:val="24"/>
          <w:szCs w:val="24"/>
        </w:rPr>
        <w:t xml:space="preserve">Response: </w:t>
      </w:r>
      <w:r>
        <w:rPr>
          <w:b/>
          <w:sz w:val="24"/>
          <w:szCs w:val="24"/>
        </w:rPr>
        <w:t xml:space="preserve">The ECM solution will be determined once the BAS </w:t>
      </w:r>
      <w:r w:rsidR="00432DCD">
        <w:rPr>
          <w:b/>
          <w:sz w:val="24"/>
          <w:szCs w:val="24"/>
        </w:rPr>
        <w:t xml:space="preserve">Contractor </w:t>
      </w:r>
      <w:r>
        <w:rPr>
          <w:b/>
          <w:sz w:val="24"/>
          <w:szCs w:val="24"/>
        </w:rPr>
        <w:t>has been selected.</w:t>
      </w:r>
    </w:p>
    <w:p w14:paraId="4A0C557B" w14:textId="77777777" w:rsidR="00432DCD" w:rsidRPr="008401A9" w:rsidRDefault="00432DCD" w:rsidP="007E386B">
      <w:pPr>
        <w:jc w:val="both"/>
        <w:rPr>
          <w:b/>
          <w:sz w:val="24"/>
          <w:szCs w:val="24"/>
        </w:rPr>
      </w:pPr>
    </w:p>
    <w:p w14:paraId="07767AA8" w14:textId="2FAAF9E6"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Do you have published Data Archiving Requirements? How it is being handled currently?</w:t>
      </w:r>
    </w:p>
    <w:p w14:paraId="14908622" w14:textId="77777777" w:rsidR="00114A3E" w:rsidRPr="008401A9" w:rsidRDefault="00114A3E" w:rsidP="00114A3E">
      <w:pPr>
        <w:tabs>
          <w:tab w:val="left" w:pos="540"/>
        </w:tabs>
        <w:ind w:right="720"/>
        <w:rPr>
          <w:sz w:val="24"/>
          <w:szCs w:val="24"/>
        </w:rPr>
      </w:pPr>
    </w:p>
    <w:p w14:paraId="49A94D0A" w14:textId="75A298A8" w:rsidR="007E386B" w:rsidRPr="008401A9" w:rsidRDefault="007E386B" w:rsidP="007E386B">
      <w:pPr>
        <w:jc w:val="both"/>
        <w:rPr>
          <w:b/>
          <w:sz w:val="24"/>
          <w:szCs w:val="24"/>
        </w:rPr>
      </w:pPr>
      <w:r w:rsidRPr="008401A9">
        <w:rPr>
          <w:b/>
          <w:sz w:val="24"/>
          <w:szCs w:val="24"/>
        </w:rPr>
        <w:t xml:space="preserve">Response: </w:t>
      </w:r>
      <w:r w:rsidRPr="00786675">
        <w:rPr>
          <w:b/>
          <w:sz w:val="24"/>
          <w:szCs w:val="24"/>
        </w:rPr>
        <w:t>No, all historical data and audit trails are kept on-line.</w:t>
      </w:r>
    </w:p>
    <w:p w14:paraId="484208BF" w14:textId="12A471AA" w:rsidR="00114A3E" w:rsidRPr="008401A9" w:rsidRDefault="00114A3E" w:rsidP="007E386B">
      <w:pPr>
        <w:ind w:right="720"/>
        <w:rPr>
          <w:sz w:val="24"/>
          <w:szCs w:val="24"/>
        </w:rPr>
      </w:pPr>
    </w:p>
    <w:p w14:paraId="28566A38" w14:textId="1F9CF955" w:rsidR="00114A3E" w:rsidRPr="00C42819" w:rsidRDefault="00114A3E" w:rsidP="00FD2975">
      <w:pPr>
        <w:pStyle w:val="ListParagraph"/>
        <w:numPr>
          <w:ilvl w:val="0"/>
          <w:numId w:val="14"/>
        </w:numPr>
        <w:tabs>
          <w:tab w:val="left" w:pos="540"/>
        </w:tabs>
        <w:ind w:left="0" w:right="720" w:firstLine="0"/>
        <w:jc w:val="both"/>
        <w:rPr>
          <w:rFonts w:ascii="Times New Roman" w:hAnsi="Times New Roman"/>
        </w:rPr>
      </w:pPr>
      <w:r w:rsidRPr="00C42819">
        <w:rPr>
          <w:rFonts w:ascii="Times New Roman" w:hAnsi="Times New Roman"/>
          <w:color w:val="000000"/>
        </w:rPr>
        <w:t>Could you provide additional details on scope for Security, Single Sign on and Security Roles?</w:t>
      </w:r>
    </w:p>
    <w:p w14:paraId="340EA0E9" w14:textId="77777777" w:rsidR="00114A3E" w:rsidRPr="00C42819" w:rsidRDefault="00114A3E" w:rsidP="00114A3E">
      <w:pPr>
        <w:tabs>
          <w:tab w:val="left" w:pos="540"/>
        </w:tabs>
        <w:ind w:right="720"/>
        <w:rPr>
          <w:sz w:val="24"/>
          <w:szCs w:val="24"/>
        </w:rPr>
      </w:pPr>
    </w:p>
    <w:p w14:paraId="5772A3EC" w14:textId="150E62A5" w:rsidR="00114A3E" w:rsidRDefault="003532D5" w:rsidP="00114A3E">
      <w:pPr>
        <w:ind w:right="720"/>
        <w:rPr>
          <w:b/>
          <w:sz w:val="24"/>
          <w:szCs w:val="24"/>
        </w:rPr>
      </w:pPr>
      <w:r w:rsidRPr="00C42819">
        <w:rPr>
          <w:b/>
          <w:sz w:val="24"/>
          <w:szCs w:val="24"/>
        </w:rPr>
        <w:t>Response:</w:t>
      </w:r>
      <w:r w:rsidR="00432DCD" w:rsidRPr="00C42819">
        <w:rPr>
          <w:b/>
          <w:sz w:val="24"/>
          <w:szCs w:val="24"/>
        </w:rPr>
        <w:t xml:space="preserve"> The conversion of legacy security related data is currently not in scope of this project.</w:t>
      </w:r>
    </w:p>
    <w:p w14:paraId="4EE3D27A" w14:textId="77777777" w:rsidR="00432DCD" w:rsidRPr="008401A9" w:rsidRDefault="00432DCD" w:rsidP="00114A3E">
      <w:pPr>
        <w:ind w:right="720"/>
        <w:rPr>
          <w:b/>
          <w:sz w:val="24"/>
          <w:szCs w:val="24"/>
        </w:rPr>
      </w:pPr>
    </w:p>
    <w:p w14:paraId="79FFFBB1" w14:textId="5A412B3E" w:rsidR="00114A3E" w:rsidRPr="008401A9" w:rsidRDefault="00114A3E" w:rsidP="00FD2975">
      <w:pPr>
        <w:pStyle w:val="ListParagraph"/>
        <w:numPr>
          <w:ilvl w:val="0"/>
          <w:numId w:val="14"/>
        </w:numPr>
        <w:tabs>
          <w:tab w:val="left" w:pos="540"/>
        </w:tabs>
        <w:ind w:left="0" w:right="720" w:firstLine="0"/>
        <w:jc w:val="both"/>
        <w:rPr>
          <w:rFonts w:ascii="Times New Roman" w:hAnsi="Times New Roman"/>
        </w:rPr>
      </w:pPr>
      <w:r w:rsidRPr="008401A9">
        <w:rPr>
          <w:rFonts w:ascii="Times New Roman" w:hAnsi="Times New Roman"/>
          <w:color w:val="000000"/>
        </w:rPr>
        <w:t>What is the overlap between scope tables on page 19 and page 26? Are these two areas exclusive?</w:t>
      </w:r>
    </w:p>
    <w:p w14:paraId="6C67B487" w14:textId="77777777" w:rsidR="00114A3E" w:rsidRPr="008401A9" w:rsidRDefault="00114A3E" w:rsidP="008401A9">
      <w:pPr>
        <w:tabs>
          <w:tab w:val="left" w:pos="540"/>
        </w:tabs>
        <w:ind w:right="720"/>
        <w:jc w:val="both"/>
        <w:rPr>
          <w:sz w:val="24"/>
          <w:szCs w:val="24"/>
        </w:rPr>
      </w:pPr>
    </w:p>
    <w:p w14:paraId="58D0B65E" w14:textId="03E276CA" w:rsidR="003532D5" w:rsidRPr="008401A9" w:rsidRDefault="003532D5" w:rsidP="003532D5">
      <w:pPr>
        <w:tabs>
          <w:tab w:val="left" w:pos="10800"/>
        </w:tabs>
        <w:jc w:val="both"/>
        <w:rPr>
          <w:b/>
          <w:sz w:val="24"/>
          <w:szCs w:val="24"/>
        </w:rPr>
      </w:pPr>
      <w:r w:rsidRPr="008401A9">
        <w:rPr>
          <w:b/>
          <w:sz w:val="24"/>
          <w:szCs w:val="24"/>
        </w:rPr>
        <w:t xml:space="preserve">Response: </w:t>
      </w:r>
      <w:r>
        <w:rPr>
          <w:b/>
          <w:sz w:val="24"/>
          <w:szCs w:val="24"/>
        </w:rPr>
        <w:t>They are mutually exclusive.</w:t>
      </w:r>
    </w:p>
    <w:p w14:paraId="56C484F7" w14:textId="77777777" w:rsidR="008401A9" w:rsidRPr="008401A9" w:rsidRDefault="008401A9" w:rsidP="008401A9">
      <w:pPr>
        <w:tabs>
          <w:tab w:val="left" w:pos="540"/>
        </w:tabs>
        <w:ind w:right="720"/>
        <w:jc w:val="both"/>
        <w:rPr>
          <w:sz w:val="24"/>
          <w:szCs w:val="24"/>
        </w:rPr>
      </w:pPr>
    </w:p>
    <w:p w14:paraId="4CFF1FB2" w14:textId="2B0C2296"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 xml:space="preserve">Section 2.3, </w:t>
      </w:r>
      <w:proofErr w:type="gramStart"/>
      <w:r w:rsidRPr="008401A9">
        <w:rPr>
          <w:rFonts w:ascii="Times New Roman" w:hAnsi="Times New Roman"/>
          <w:color w:val="000000"/>
        </w:rPr>
        <w:t>How</w:t>
      </w:r>
      <w:proofErr w:type="gramEnd"/>
      <w:r w:rsidRPr="008401A9">
        <w:rPr>
          <w:rFonts w:ascii="Times New Roman" w:hAnsi="Times New Roman"/>
          <w:color w:val="000000"/>
        </w:rPr>
        <w:t xml:space="preserve"> many resources are trained on Data Services that are already staffed at SC PEBA to run Data Conversion, Profiling services? How much time they will allocate for the new effort?</w:t>
      </w:r>
    </w:p>
    <w:p w14:paraId="61858937" w14:textId="77777777" w:rsidR="00114A3E" w:rsidRPr="008401A9" w:rsidRDefault="00114A3E" w:rsidP="008401A9">
      <w:pPr>
        <w:tabs>
          <w:tab w:val="left" w:pos="540"/>
        </w:tabs>
        <w:ind w:right="720"/>
        <w:jc w:val="both"/>
        <w:rPr>
          <w:sz w:val="24"/>
          <w:szCs w:val="24"/>
        </w:rPr>
      </w:pPr>
    </w:p>
    <w:p w14:paraId="7DDA81C9" w14:textId="77777777" w:rsidR="00EA4EA9" w:rsidRPr="008401A9" w:rsidRDefault="00EA4EA9" w:rsidP="00EA4EA9">
      <w:pPr>
        <w:jc w:val="both"/>
        <w:rPr>
          <w:b/>
          <w:sz w:val="24"/>
          <w:szCs w:val="24"/>
        </w:rPr>
      </w:pPr>
      <w:r w:rsidRPr="00C42819">
        <w:rPr>
          <w:b/>
          <w:sz w:val="24"/>
          <w:szCs w:val="24"/>
        </w:rPr>
        <w:t>Response: PEBA anticipates assigning 5 full time equivalent staff to support the data conversion activities. The PEBA staff members assigned to data conversion and profiling do not have any formal training on Data Services. For a description of PEBA staff skills please see the response to question 53.</w:t>
      </w:r>
    </w:p>
    <w:p w14:paraId="15EFF2A7" w14:textId="77777777" w:rsidR="008401A9" w:rsidRPr="008401A9" w:rsidRDefault="008401A9" w:rsidP="008401A9">
      <w:pPr>
        <w:tabs>
          <w:tab w:val="left" w:pos="540"/>
        </w:tabs>
        <w:ind w:right="720"/>
        <w:jc w:val="both"/>
        <w:rPr>
          <w:sz w:val="24"/>
          <w:szCs w:val="24"/>
        </w:rPr>
      </w:pPr>
    </w:p>
    <w:p w14:paraId="53AE0743" w14:textId="2FEDF573"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 xml:space="preserve">Will PEBA provide an IT Organization chart, the PEBA planned project delivery organization model for this RFP, and </w:t>
      </w:r>
      <w:proofErr w:type="gramStart"/>
      <w:r w:rsidRPr="008401A9">
        <w:rPr>
          <w:rFonts w:ascii="Times New Roman" w:hAnsi="Times New Roman"/>
          <w:color w:val="000000"/>
        </w:rPr>
        <w:t>it’s</w:t>
      </w:r>
      <w:proofErr w:type="gramEnd"/>
      <w:r w:rsidRPr="008401A9">
        <w:rPr>
          <w:rFonts w:ascii="Times New Roman" w:hAnsi="Times New Roman"/>
          <w:color w:val="000000"/>
        </w:rPr>
        <w:t xml:space="preserve"> planned consolidated project delivery organization model between this RFP and the BA implementation?</w:t>
      </w:r>
    </w:p>
    <w:p w14:paraId="5AEDEBA7" w14:textId="77777777" w:rsidR="00114A3E" w:rsidRPr="008401A9" w:rsidRDefault="00114A3E" w:rsidP="008401A9">
      <w:pPr>
        <w:tabs>
          <w:tab w:val="left" w:pos="540"/>
        </w:tabs>
        <w:ind w:right="720"/>
        <w:jc w:val="both"/>
        <w:rPr>
          <w:sz w:val="24"/>
          <w:szCs w:val="24"/>
        </w:rPr>
      </w:pPr>
    </w:p>
    <w:p w14:paraId="4A3CECA5" w14:textId="7DCF5A04" w:rsidR="003532D5" w:rsidRPr="008401A9" w:rsidRDefault="003532D5" w:rsidP="003532D5">
      <w:pPr>
        <w:jc w:val="both"/>
        <w:rPr>
          <w:b/>
          <w:sz w:val="24"/>
          <w:szCs w:val="24"/>
        </w:rPr>
      </w:pPr>
      <w:r w:rsidRPr="008401A9">
        <w:rPr>
          <w:b/>
          <w:sz w:val="24"/>
          <w:szCs w:val="24"/>
        </w:rPr>
        <w:t xml:space="preserve">Response: </w:t>
      </w:r>
      <w:r w:rsidRPr="009E1F98">
        <w:rPr>
          <w:b/>
          <w:sz w:val="24"/>
          <w:szCs w:val="24"/>
        </w:rPr>
        <w:t xml:space="preserve">No. The BAS project organizational model will be finalized once the BAS </w:t>
      </w:r>
      <w:r w:rsidR="00EA4EA9">
        <w:rPr>
          <w:b/>
          <w:sz w:val="24"/>
          <w:szCs w:val="24"/>
        </w:rPr>
        <w:t>Contractor</w:t>
      </w:r>
      <w:r w:rsidRPr="009E1F98">
        <w:rPr>
          <w:b/>
          <w:sz w:val="24"/>
          <w:szCs w:val="24"/>
        </w:rPr>
        <w:t xml:space="preserve"> has been selected.</w:t>
      </w:r>
    </w:p>
    <w:p w14:paraId="7F3E07ED" w14:textId="77777777" w:rsidR="008401A9" w:rsidRPr="008401A9" w:rsidRDefault="008401A9" w:rsidP="008401A9">
      <w:pPr>
        <w:tabs>
          <w:tab w:val="left" w:pos="540"/>
        </w:tabs>
        <w:ind w:right="720"/>
        <w:jc w:val="both"/>
        <w:rPr>
          <w:sz w:val="24"/>
          <w:szCs w:val="24"/>
        </w:rPr>
      </w:pPr>
    </w:p>
    <w:p w14:paraId="677CC1A8" w14:textId="276D0BFF"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 xml:space="preserve">Section </w:t>
      </w:r>
      <w:proofErr w:type="gramStart"/>
      <w:r w:rsidRPr="008401A9">
        <w:rPr>
          <w:rFonts w:ascii="Times New Roman" w:hAnsi="Times New Roman"/>
          <w:color w:val="000000"/>
        </w:rPr>
        <w:t>2.5,</w:t>
      </w:r>
      <w:proofErr w:type="gramEnd"/>
      <w:r w:rsidRPr="008401A9">
        <w:rPr>
          <w:rFonts w:ascii="Times New Roman" w:hAnsi="Times New Roman"/>
          <w:color w:val="000000"/>
        </w:rPr>
        <w:t xml:space="preserve"> Is there a requirement for a reconciliation framework and Reports as a part of Migration activity using ETL and Reporting Tool?  Or will it be done at application level?</w:t>
      </w:r>
    </w:p>
    <w:p w14:paraId="02676583" w14:textId="77777777" w:rsidR="00114A3E" w:rsidRPr="008401A9" w:rsidRDefault="00114A3E" w:rsidP="008401A9">
      <w:pPr>
        <w:tabs>
          <w:tab w:val="left" w:pos="540"/>
        </w:tabs>
        <w:ind w:right="720"/>
        <w:jc w:val="both"/>
        <w:rPr>
          <w:sz w:val="24"/>
          <w:szCs w:val="24"/>
        </w:rPr>
      </w:pPr>
    </w:p>
    <w:p w14:paraId="6BD6F0EC" w14:textId="094E3621" w:rsidR="003532D5" w:rsidRDefault="003532D5" w:rsidP="003532D5">
      <w:pPr>
        <w:jc w:val="both"/>
        <w:rPr>
          <w:sz w:val="24"/>
          <w:szCs w:val="24"/>
        </w:rPr>
      </w:pPr>
      <w:r w:rsidRPr="008401A9">
        <w:rPr>
          <w:b/>
          <w:sz w:val="24"/>
          <w:szCs w:val="24"/>
        </w:rPr>
        <w:t xml:space="preserve">Response: </w:t>
      </w:r>
      <w:r>
        <w:rPr>
          <w:b/>
          <w:sz w:val="24"/>
          <w:szCs w:val="24"/>
        </w:rPr>
        <w:t xml:space="preserve">Yes. PEBA intends to leverage the </w:t>
      </w:r>
      <w:r w:rsidR="00EA4EA9">
        <w:rPr>
          <w:b/>
          <w:sz w:val="24"/>
          <w:szCs w:val="24"/>
        </w:rPr>
        <w:t>Contractor</w:t>
      </w:r>
      <w:r>
        <w:rPr>
          <w:b/>
          <w:sz w:val="24"/>
          <w:szCs w:val="24"/>
        </w:rPr>
        <w:t xml:space="preserve">’s experience and best practices and is open to the </w:t>
      </w:r>
      <w:r w:rsidR="00EA4EA9">
        <w:rPr>
          <w:b/>
          <w:sz w:val="24"/>
          <w:szCs w:val="24"/>
        </w:rPr>
        <w:t>Contractor</w:t>
      </w:r>
      <w:r>
        <w:rPr>
          <w:b/>
          <w:sz w:val="24"/>
          <w:szCs w:val="24"/>
        </w:rPr>
        <w:t xml:space="preserve">’s recommendations. </w:t>
      </w:r>
    </w:p>
    <w:p w14:paraId="1D4296B9" w14:textId="77777777" w:rsidR="008401A9" w:rsidRPr="008401A9" w:rsidRDefault="008401A9" w:rsidP="008401A9">
      <w:pPr>
        <w:tabs>
          <w:tab w:val="left" w:pos="540"/>
        </w:tabs>
        <w:ind w:right="720"/>
        <w:jc w:val="both"/>
        <w:rPr>
          <w:sz w:val="24"/>
          <w:szCs w:val="24"/>
        </w:rPr>
      </w:pPr>
    </w:p>
    <w:p w14:paraId="12C34E47" w14:textId="64E037BC"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Section 2.5, with regard to Data Profiling, we are assuming business rules will be applied in ETL for data quality check based on rules and Data Cleansing will be done accordingly during transformation. Will there be a separate data profiling tool required.</w:t>
      </w:r>
    </w:p>
    <w:p w14:paraId="39BF8BA1" w14:textId="77777777" w:rsidR="00114A3E" w:rsidRPr="008401A9" w:rsidRDefault="00114A3E" w:rsidP="008401A9">
      <w:pPr>
        <w:tabs>
          <w:tab w:val="left" w:pos="540"/>
        </w:tabs>
        <w:ind w:right="720"/>
        <w:jc w:val="both"/>
        <w:rPr>
          <w:sz w:val="24"/>
          <w:szCs w:val="24"/>
        </w:rPr>
      </w:pPr>
    </w:p>
    <w:p w14:paraId="150A1BC9" w14:textId="5FC98697" w:rsidR="003532D5" w:rsidRPr="008401A9" w:rsidRDefault="003532D5" w:rsidP="003532D5">
      <w:pPr>
        <w:jc w:val="both"/>
        <w:rPr>
          <w:b/>
          <w:sz w:val="24"/>
          <w:szCs w:val="24"/>
        </w:rPr>
      </w:pPr>
      <w:r w:rsidRPr="008401A9">
        <w:rPr>
          <w:b/>
          <w:sz w:val="24"/>
          <w:szCs w:val="24"/>
        </w:rPr>
        <w:t xml:space="preserve">Response: </w:t>
      </w:r>
      <w:r>
        <w:rPr>
          <w:b/>
          <w:sz w:val="24"/>
          <w:szCs w:val="24"/>
        </w:rPr>
        <w:t xml:space="preserve">No requirement for a separate data profiling tool </w:t>
      </w:r>
      <w:r w:rsidRPr="009E1F98">
        <w:rPr>
          <w:b/>
          <w:i/>
          <w:sz w:val="24"/>
          <w:szCs w:val="24"/>
        </w:rPr>
        <w:t>per se</w:t>
      </w:r>
      <w:r>
        <w:rPr>
          <w:b/>
          <w:sz w:val="24"/>
          <w:szCs w:val="24"/>
        </w:rPr>
        <w:t xml:space="preserve">, but PEBA expects the </w:t>
      </w:r>
      <w:r w:rsidR="00EA4EA9">
        <w:rPr>
          <w:b/>
          <w:sz w:val="24"/>
          <w:szCs w:val="24"/>
        </w:rPr>
        <w:t xml:space="preserve">Contractor </w:t>
      </w:r>
      <w:r>
        <w:rPr>
          <w:b/>
          <w:sz w:val="24"/>
          <w:szCs w:val="24"/>
        </w:rPr>
        <w:t>to recommend the appropriate tools.</w:t>
      </w:r>
    </w:p>
    <w:p w14:paraId="26176AD4" w14:textId="77777777" w:rsidR="008401A9" w:rsidRPr="008401A9" w:rsidRDefault="008401A9" w:rsidP="008401A9">
      <w:pPr>
        <w:ind w:right="720"/>
        <w:rPr>
          <w:b/>
          <w:sz w:val="24"/>
          <w:szCs w:val="24"/>
        </w:rPr>
      </w:pPr>
    </w:p>
    <w:p w14:paraId="034D979F" w14:textId="475E24E7"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lastRenderedPageBreak/>
        <w:t xml:space="preserve">Section 2.5, page 34, there appears to be conflicting statement: “PEBA will have primary responsibility for executing conversion activities with support from the Contractor”. However, that conflicts with the next statement </w:t>
      </w:r>
      <w:proofErr w:type="gramStart"/>
      <w:r w:rsidRPr="008401A9">
        <w:rPr>
          <w:rFonts w:ascii="Times New Roman" w:hAnsi="Times New Roman"/>
          <w:color w:val="000000"/>
        </w:rPr>
        <w:t>that  "</w:t>
      </w:r>
      <w:proofErr w:type="gramEnd"/>
      <w:r w:rsidRPr="008401A9">
        <w:rPr>
          <w:rFonts w:ascii="Times New Roman" w:hAnsi="Times New Roman"/>
          <w:color w:val="000000"/>
        </w:rPr>
        <w:t>The Contractor shall provide data profiling, cleansing and migration services in accordance with all of the requirements ".</w:t>
      </w:r>
    </w:p>
    <w:p w14:paraId="5E7D2DA9" w14:textId="77777777" w:rsidR="00114A3E" w:rsidRPr="008401A9" w:rsidRDefault="00114A3E" w:rsidP="008401A9">
      <w:pPr>
        <w:tabs>
          <w:tab w:val="left" w:pos="540"/>
        </w:tabs>
        <w:ind w:right="720"/>
        <w:jc w:val="both"/>
        <w:rPr>
          <w:sz w:val="24"/>
          <w:szCs w:val="24"/>
        </w:rPr>
      </w:pPr>
    </w:p>
    <w:p w14:paraId="1FD4BBAC" w14:textId="3279C02C" w:rsidR="003532D5" w:rsidRDefault="003532D5" w:rsidP="003532D5">
      <w:pPr>
        <w:jc w:val="both"/>
        <w:rPr>
          <w:sz w:val="24"/>
          <w:szCs w:val="24"/>
        </w:rPr>
      </w:pPr>
      <w:r w:rsidRPr="008401A9">
        <w:rPr>
          <w:b/>
          <w:sz w:val="24"/>
          <w:szCs w:val="24"/>
        </w:rPr>
        <w:t xml:space="preserve">Response: </w:t>
      </w:r>
      <w:r>
        <w:rPr>
          <w:b/>
          <w:sz w:val="24"/>
          <w:szCs w:val="24"/>
        </w:rPr>
        <w:t xml:space="preserve">The second sentence indicates that the </w:t>
      </w:r>
      <w:r w:rsidR="00EA4EA9">
        <w:rPr>
          <w:b/>
          <w:sz w:val="24"/>
          <w:szCs w:val="24"/>
        </w:rPr>
        <w:t xml:space="preserve">Contractor </w:t>
      </w:r>
      <w:r>
        <w:rPr>
          <w:b/>
          <w:sz w:val="24"/>
          <w:szCs w:val="24"/>
        </w:rPr>
        <w:t xml:space="preserve">must comply with all the requirements listed in Part 3, Scope of Work 3.1 through 3.10 which are a mix of primary and supporting activities. </w:t>
      </w:r>
    </w:p>
    <w:p w14:paraId="3F2917B0" w14:textId="77777777" w:rsidR="003532D5" w:rsidRDefault="003532D5" w:rsidP="008401A9">
      <w:pPr>
        <w:tabs>
          <w:tab w:val="left" w:pos="540"/>
        </w:tabs>
        <w:ind w:right="720"/>
        <w:jc w:val="both"/>
        <w:rPr>
          <w:sz w:val="24"/>
          <w:szCs w:val="24"/>
        </w:rPr>
      </w:pPr>
    </w:p>
    <w:p w14:paraId="257BC6D6" w14:textId="21C962DC"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Section 3.2, page 36.  This section mentions a separate data profiling activity by analyzing the source system versus the target system prior to the implementation.  What is the timeline associated with this planned activity?</w:t>
      </w:r>
    </w:p>
    <w:p w14:paraId="62337116" w14:textId="77777777" w:rsidR="00114A3E" w:rsidRPr="008401A9" w:rsidRDefault="00114A3E" w:rsidP="008401A9">
      <w:pPr>
        <w:tabs>
          <w:tab w:val="left" w:pos="540"/>
        </w:tabs>
        <w:autoSpaceDE w:val="0"/>
        <w:autoSpaceDN w:val="0"/>
        <w:adjustRightInd w:val="0"/>
        <w:contextualSpacing/>
        <w:jc w:val="both"/>
        <w:rPr>
          <w:color w:val="000000"/>
          <w:sz w:val="24"/>
          <w:szCs w:val="24"/>
        </w:rPr>
      </w:pPr>
    </w:p>
    <w:p w14:paraId="4D767A37" w14:textId="0EC9DB2D" w:rsidR="003532D5" w:rsidRDefault="003532D5" w:rsidP="003532D5">
      <w:pPr>
        <w:jc w:val="both"/>
        <w:rPr>
          <w:b/>
          <w:sz w:val="24"/>
          <w:szCs w:val="24"/>
        </w:rPr>
      </w:pPr>
      <w:r w:rsidRPr="008401A9">
        <w:rPr>
          <w:b/>
          <w:sz w:val="24"/>
          <w:szCs w:val="24"/>
        </w:rPr>
        <w:t xml:space="preserve">Response: </w:t>
      </w:r>
      <w:r>
        <w:rPr>
          <w:b/>
          <w:sz w:val="24"/>
          <w:szCs w:val="24"/>
        </w:rPr>
        <w:t xml:space="preserve">The timeline will be determined once the BAS </w:t>
      </w:r>
      <w:r w:rsidR="00EA4EA9">
        <w:rPr>
          <w:b/>
          <w:sz w:val="24"/>
          <w:szCs w:val="24"/>
        </w:rPr>
        <w:t xml:space="preserve">Contractor </w:t>
      </w:r>
      <w:r>
        <w:rPr>
          <w:b/>
          <w:sz w:val="24"/>
          <w:szCs w:val="24"/>
        </w:rPr>
        <w:t>has been selected.</w:t>
      </w:r>
    </w:p>
    <w:p w14:paraId="5B4E83A4" w14:textId="77777777" w:rsidR="007E386B" w:rsidRPr="008401A9" w:rsidRDefault="007E386B" w:rsidP="008401A9">
      <w:pPr>
        <w:ind w:right="720"/>
        <w:rPr>
          <w:b/>
          <w:sz w:val="24"/>
          <w:szCs w:val="24"/>
        </w:rPr>
      </w:pPr>
    </w:p>
    <w:p w14:paraId="1D3D1F96" w14:textId="62B554E7" w:rsidR="00114A3E" w:rsidRPr="008401A9" w:rsidRDefault="00114A3E"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What is the “one application” referred to on page 30 with regard to screen scraping for SSN’s? It is mentioned in the Imaging/Document Management Systems second paragraph?</w:t>
      </w:r>
    </w:p>
    <w:p w14:paraId="7A0D6640" w14:textId="77777777" w:rsidR="00114A3E" w:rsidRPr="008401A9" w:rsidRDefault="00114A3E" w:rsidP="008401A9">
      <w:pPr>
        <w:tabs>
          <w:tab w:val="left" w:pos="540"/>
        </w:tabs>
        <w:autoSpaceDE w:val="0"/>
        <w:autoSpaceDN w:val="0"/>
        <w:adjustRightInd w:val="0"/>
        <w:contextualSpacing/>
        <w:jc w:val="both"/>
        <w:rPr>
          <w:color w:val="000000"/>
          <w:sz w:val="24"/>
          <w:szCs w:val="24"/>
        </w:rPr>
      </w:pPr>
    </w:p>
    <w:p w14:paraId="5E7AB4C1" w14:textId="7B3AD255" w:rsidR="003532D5" w:rsidRPr="008401A9" w:rsidRDefault="003532D5" w:rsidP="003532D5">
      <w:pPr>
        <w:jc w:val="both"/>
        <w:rPr>
          <w:b/>
          <w:sz w:val="24"/>
          <w:szCs w:val="24"/>
        </w:rPr>
      </w:pPr>
      <w:r w:rsidRPr="008401A9">
        <w:rPr>
          <w:b/>
          <w:sz w:val="24"/>
          <w:szCs w:val="24"/>
        </w:rPr>
        <w:t xml:space="preserve">Response: </w:t>
      </w:r>
      <w:r>
        <w:rPr>
          <w:b/>
          <w:sz w:val="24"/>
          <w:szCs w:val="24"/>
        </w:rPr>
        <w:t>It is the legacy Team IA imaging application.</w:t>
      </w:r>
    </w:p>
    <w:p w14:paraId="74584939" w14:textId="0480DBBE" w:rsidR="008401A9" w:rsidRPr="008401A9" w:rsidRDefault="008401A9" w:rsidP="003532D5">
      <w:pPr>
        <w:ind w:right="720"/>
        <w:rPr>
          <w:color w:val="000000"/>
          <w:sz w:val="24"/>
          <w:szCs w:val="24"/>
        </w:rPr>
      </w:pPr>
    </w:p>
    <w:p w14:paraId="72766406" w14:textId="7D34EA84" w:rsidR="008401A9" w:rsidRPr="008401A9" w:rsidRDefault="008401A9"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color w:val="000000"/>
        </w:rPr>
      </w:pPr>
      <w:r w:rsidRPr="008401A9">
        <w:rPr>
          <w:rFonts w:ascii="Times New Roman" w:hAnsi="Times New Roman"/>
          <w:color w:val="000000"/>
        </w:rPr>
        <w:t>Will the PEBA confirm that the Team IA application(s) are not intended to be replaced?</w:t>
      </w:r>
    </w:p>
    <w:p w14:paraId="7FA62F91" w14:textId="77777777" w:rsidR="00114A3E" w:rsidRPr="008401A9" w:rsidRDefault="00114A3E" w:rsidP="008401A9">
      <w:pPr>
        <w:tabs>
          <w:tab w:val="left" w:pos="540"/>
        </w:tabs>
        <w:ind w:right="720"/>
        <w:jc w:val="both"/>
        <w:rPr>
          <w:sz w:val="24"/>
          <w:szCs w:val="24"/>
        </w:rPr>
      </w:pPr>
    </w:p>
    <w:p w14:paraId="4BDB065D" w14:textId="6FE7277D" w:rsidR="003532D5" w:rsidRPr="008401A9" w:rsidRDefault="003532D5" w:rsidP="003532D5">
      <w:pPr>
        <w:jc w:val="both"/>
        <w:rPr>
          <w:b/>
          <w:sz w:val="24"/>
          <w:szCs w:val="24"/>
        </w:rPr>
      </w:pPr>
      <w:r w:rsidRPr="008401A9">
        <w:rPr>
          <w:b/>
          <w:sz w:val="24"/>
          <w:szCs w:val="24"/>
        </w:rPr>
        <w:t xml:space="preserve">Response: </w:t>
      </w:r>
      <w:r>
        <w:rPr>
          <w:b/>
          <w:sz w:val="24"/>
          <w:szCs w:val="24"/>
        </w:rPr>
        <w:t xml:space="preserve">This has not been finalized. </w:t>
      </w:r>
    </w:p>
    <w:p w14:paraId="57812D0D" w14:textId="77777777" w:rsidR="008401A9" w:rsidRPr="008401A9" w:rsidRDefault="008401A9" w:rsidP="008401A9">
      <w:pPr>
        <w:ind w:right="720"/>
        <w:rPr>
          <w:b/>
          <w:sz w:val="24"/>
          <w:szCs w:val="24"/>
        </w:rPr>
      </w:pPr>
    </w:p>
    <w:p w14:paraId="7123AA30" w14:textId="05DED8B3" w:rsidR="00116D8A" w:rsidRPr="00116D8A" w:rsidRDefault="00116D8A" w:rsidP="00FD2975">
      <w:pPr>
        <w:pStyle w:val="ListParagraph"/>
        <w:numPr>
          <w:ilvl w:val="0"/>
          <w:numId w:val="14"/>
        </w:numPr>
        <w:tabs>
          <w:tab w:val="left" w:pos="540"/>
        </w:tabs>
        <w:autoSpaceDE w:val="0"/>
        <w:autoSpaceDN w:val="0"/>
        <w:adjustRightInd w:val="0"/>
        <w:ind w:left="0" w:firstLine="0"/>
        <w:jc w:val="both"/>
        <w:rPr>
          <w:rFonts w:ascii="Times New Roman" w:hAnsi="Times New Roman"/>
        </w:rPr>
      </w:pPr>
      <w:r w:rsidRPr="00116D8A">
        <w:rPr>
          <w:rFonts w:ascii="Times New Roman" w:hAnsi="Times New Roman"/>
        </w:rPr>
        <w:t xml:space="preserve">You mention that the "contractor shall be prohibited from downloading data or taking data from PEBA assets". However, </w:t>
      </w:r>
      <w:r w:rsidR="00AF310B">
        <w:rPr>
          <w:rFonts w:ascii="Times New Roman" w:hAnsi="Times New Roman"/>
        </w:rPr>
        <w:t xml:space="preserve">we </w:t>
      </w:r>
      <w:r w:rsidRPr="00116D8A">
        <w:rPr>
          <w:rFonts w:ascii="Times New Roman" w:hAnsi="Times New Roman"/>
        </w:rPr>
        <w:t>ha</w:t>
      </w:r>
      <w:r w:rsidR="00AF310B">
        <w:rPr>
          <w:rFonts w:ascii="Times New Roman" w:hAnsi="Times New Roman"/>
        </w:rPr>
        <w:t>ve</w:t>
      </w:r>
      <w:r w:rsidRPr="00116D8A">
        <w:rPr>
          <w:rFonts w:ascii="Times New Roman" w:hAnsi="Times New Roman"/>
        </w:rPr>
        <w:t xml:space="preserve"> tools, frameworks, and tools that could dramatically reduce the conversion, data quality, and cleansing effort, costs, and risks of this program. Some of these capabilities run on </w:t>
      </w:r>
      <w:r w:rsidR="00AF310B">
        <w:rPr>
          <w:rFonts w:ascii="Times New Roman" w:hAnsi="Times New Roman"/>
        </w:rPr>
        <w:t>our</w:t>
      </w:r>
      <w:r w:rsidRPr="00116D8A">
        <w:rPr>
          <w:rFonts w:ascii="Times New Roman" w:hAnsi="Times New Roman"/>
        </w:rPr>
        <w:t xml:space="preserve"> “as-</w:t>
      </w:r>
      <w:r w:rsidR="00B30D5D">
        <w:rPr>
          <w:rFonts w:ascii="Times New Roman" w:hAnsi="Times New Roman"/>
        </w:rPr>
        <w:t>a</w:t>
      </w:r>
      <w:r w:rsidRPr="00116D8A">
        <w:rPr>
          <w:rFonts w:ascii="Times New Roman" w:hAnsi="Times New Roman"/>
        </w:rPr>
        <w:t xml:space="preserve">-service” servers. Given the agreements that </w:t>
      </w:r>
      <w:r w:rsidR="00AF310B">
        <w:rPr>
          <w:rFonts w:ascii="Times New Roman" w:hAnsi="Times New Roman"/>
        </w:rPr>
        <w:t xml:space="preserve">we have </w:t>
      </w:r>
      <w:r w:rsidRPr="00116D8A">
        <w:rPr>
          <w:rFonts w:ascii="Times New Roman" w:hAnsi="Times New Roman"/>
        </w:rPr>
        <w:t>with the State of SC, would you be open, with the right agreement and safeguards in place, to allowing us to utilize these capabilities?</w:t>
      </w:r>
    </w:p>
    <w:p w14:paraId="530782BD" w14:textId="77777777" w:rsidR="00116D8A" w:rsidRDefault="00116D8A" w:rsidP="00116D8A">
      <w:pPr>
        <w:tabs>
          <w:tab w:val="left" w:pos="540"/>
        </w:tabs>
        <w:autoSpaceDE w:val="0"/>
        <w:autoSpaceDN w:val="0"/>
        <w:adjustRightInd w:val="0"/>
        <w:jc w:val="both"/>
      </w:pPr>
    </w:p>
    <w:p w14:paraId="54E456D6" w14:textId="095E5357" w:rsidR="00B30D5D" w:rsidRDefault="00D8253F" w:rsidP="00D8253F">
      <w:pPr>
        <w:jc w:val="both"/>
        <w:rPr>
          <w:b/>
          <w:sz w:val="24"/>
          <w:szCs w:val="24"/>
        </w:rPr>
      </w:pPr>
      <w:r w:rsidRPr="00C42819">
        <w:rPr>
          <w:b/>
          <w:sz w:val="24"/>
          <w:szCs w:val="24"/>
        </w:rPr>
        <w:t xml:space="preserve">Response: No. </w:t>
      </w:r>
      <w:r w:rsidR="00B30D5D" w:rsidRPr="00C42819">
        <w:rPr>
          <w:b/>
          <w:sz w:val="24"/>
          <w:szCs w:val="24"/>
        </w:rPr>
        <w:t>PEBA is not interested in an “as a service” model. PEBA, however, would entertain the use of Contractor tools in an environment established on PEBA assets.</w:t>
      </w:r>
      <w:r w:rsidR="00B30D5D">
        <w:rPr>
          <w:b/>
          <w:sz w:val="24"/>
          <w:szCs w:val="24"/>
        </w:rPr>
        <w:t xml:space="preserve"> </w:t>
      </w:r>
    </w:p>
    <w:p w14:paraId="69C126A7" w14:textId="77777777" w:rsidR="00116D8A" w:rsidRPr="00116D8A" w:rsidRDefault="00116D8A" w:rsidP="00116D8A">
      <w:pPr>
        <w:tabs>
          <w:tab w:val="left" w:pos="540"/>
        </w:tabs>
        <w:autoSpaceDE w:val="0"/>
        <w:autoSpaceDN w:val="0"/>
        <w:adjustRightInd w:val="0"/>
        <w:jc w:val="both"/>
      </w:pPr>
    </w:p>
    <w:p w14:paraId="0044EFE6" w14:textId="7927D604" w:rsidR="00116D8A" w:rsidRPr="00116D8A" w:rsidRDefault="00116D8A" w:rsidP="00FD2975">
      <w:pPr>
        <w:pStyle w:val="ListParagraph"/>
        <w:numPr>
          <w:ilvl w:val="0"/>
          <w:numId w:val="14"/>
        </w:numPr>
        <w:tabs>
          <w:tab w:val="left" w:pos="540"/>
        </w:tabs>
        <w:autoSpaceDE w:val="0"/>
        <w:autoSpaceDN w:val="0"/>
        <w:adjustRightInd w:val="0"/>
        <w:ind w:left="0" w:firstLine="0"/>
        <w:jc w:val="both"/>
        <w:rPr>
          <w:rFonts w:ascii="Times New Roman" w:hAnsi="Times New Roman"/>
        </w:rPr>
      </w:pPr>
      <w:r w:rsidRPr="00116D8A">
        <w:rPr>
          <w:rFonts w:ascii="Times New Roman" w:hAnsi="Times New Roman"/>
        </w:rPr>
        <w:t xml:space="preserve"> It is mentioned that PEBA plans to retire your EDM and EDMS imaging systems. Can you verify this? Have you already selected a replacement imaging system or do you want us to recommend one? </w:t>
      </w:r>
    </w:p>
    <w:p w14:paraId="43D3C1C5" w14:textId="77777777" w:rsidR="00116D8A" w:rsidRDefault="00116D8A" w:rsidP="00116D8A">
      <w:pPr>
        <w:autoSpaceDE w:val="0"/>
        <w:autoSpaceDN w:val="0"/>
        <w:adjustRightInd w:val="0"/>
        <w:jc w:val="both"/>
        <w:rPr>
          <w:sz w:val="24"/>
          <w:szCs w:val="24"/>
        </w:rPr>
      </w:pPr>
    </w:p>
    <w:p w14:paraId="4218F6E0" w14:textId="77777777" w:rsidR="00D8253F" w:rsidRPr="00D8253F" w:rsidRDefault="00116D8A" w:rsidP="00D8253F">
      <w:pPr>
        <w:autoSpaceDE w:val="0"/>
        <w:autoSpaceDN w:val="0"/>
        <w:adjustRightInd w:val="0"/>
        <w:jc w:val="both"/>
        <w:rPr>
          <w:sz w:val="24"/>
          <w:szCs w:val="24"/>
        </w:rPr>
      </w:pPr>
      <w:r w:rsidRPr="00D8253F">
        <w:rPr>
          <w:b/>
          <w:sz w:val="24"/>
          <w:szCs w:val="24"/>
        </w:rPr>
        <w:t xml:space="preserve">Response: </w:t>
      </w:r>
      <w:r w:rsidR="00D8253F" w:rsidRPr="00D8253F">
        <w:rPr>
          <w:b/>
          <w:sz w:val="24"/>
          <w:szCs w:val="24"/>
        </w:rPr>
        <w:t>This has not been finalized. PEBA is not seeking Data Vendor recommendations concerning the future ECM system.</w:t>
      </w:r>
    </w:p>
    <w:p w14:paraId="74092E59" w14:textId="0B11B9FE" w:rsidR="00116D8A" w:rsidRPr="00116D8A" w:rsidRDefault="00116D8A" w:rsidP="00D8253F">
      <w:pPr>
        <w:ind w:right="720"/>
        <w:rPr>
          <w:sz w:val="24"/>
          <w:szCs w:val="24"/>
        </w:rPr>
      </w:pPr>
    </w:p>
    <w:p w14:paraId="6FB3F2CA" w14:textId="49BEA982" w:rsidR="00116D8A" w:rsidRPr="00116D8A" w:rsidRDefault="00116D8A" w:rsidP="00FD2975">
      <w:pPr>
        <w:pStyle w:val="ListParagraph"/>
        <w:numPr>
          <w:ilvl w:val="0"/>
          <w:numId w:val="14"/>
        </w:numPr>
        <w:tabs>
          <w:tab w:val="left" w:pos="540"/>
        </w:tabs>
        <w:autoSpaceDE w:val="0"/>
        <w:autoSpaceDN w:val="0"/>
        <w:adjustRightInd w:val="0"/>
        <w:ind w:left="0" w:firstLine="0"/>
        <w:jc w:val="both"/>
        <w:rPr>
          <w:rFonts w:ascii="Times New Roman" w:hAnsi="Times New Roman"/>
        </w:rPr>
      </w:pPr>
      <w:r w:rsidRPr="00116D8A">
        <w:rPr>
          <w:rFonts w:ascii="Times New Roman" w:hAnsi="Times New Roman"/>
        </w:rPr>
        <w:t xml:space="preserve">Which </w:t>
      </w:r>
      <w:proofErr w:type="spellStart"/>
      <w:r w:rsidRPr="00116D8A">
        <w:rPr>
          <w:rFonts w:ascii="Times New Roman" w:hAnsi="Times New Roman"/>
        </w:rPr>
        <w:t>workstream</w:t>
      </w:r>
      <w:proofErr w:type="spellEnd"/>
      <w:r w:rsidRPr="00116D8A">
        <w:rPr>
          <w:rFonts w:ascii="Times New Roman" w:hAnsi="Times New Roman"/>
        </w:rPr>
        <w:t xml:space="preserve"> is the movement and cleaning of the images from EDM and EDMS to a new system part of?</w:t>
      </w:r>
    </w:p>
    <w:p w14:paraId="2DBD74B0" w14:textId="77777777" w:rsidR="00116D8A" w:rsidRDefault="00116D8A" w:rsidP="00116D8A">
      <w:pPr>
        <w:autoSpaceDE w:val="0"/>
        <w:autoSpaceDN w:val="0"/>
        <w:adjustRightInd w:val="0"/>
        <w:jc w:val="both"/>
      </w:pPr>
    </w:p>
    <w:p w14:paraId="6E449C68" w14:textId="21188F36" w:rsidR="00116D8A" w:rsidRDefault="00116D8A" w:rsidP="00D8253F">
      <w:pPr>
        <w:jc w:val="both"/>
        <w:rPr>
          <w:b/>
          <w:sz w:val="24"/>
          <w:szCs w:val="24"/>
        </w:rPr>
      </w:pPr>
      <w:r w:rsidRPr="008401A9">
        <w:rPr>
          <w:b/>
          <w:sz w:val="24"/>
          <w:szCs w:val="24"/>
        </w:rPr>
        <w:t xml:space="preserve">Response: </w:t>
      </w:r>
      <w:proofErr w:type="spellStart"/>
      <w:r w:rsidR="00D8253F">
        <w:rPr>
          <w:b/>
          <w:sz w:val="24"/>
          <w:szCs w:val="24"/>
        </w:rPr>
        <w:t>Workstream</w:t>
      </w:r>
      <w:proofErr w:type="spellEnd"/>
      <w:r w:rsidR="00D8253F">
        <w:rPr>
          <w:b/>
          <w:sz w:val="24"/>
          <w:szCs w:val="24"/>
        </w:rPr>
        <w:t xml:space="preserve"> 3.</w:t>
      </w:r>
    </w:p>
    <w:p w14:paraId="25AAB618" w14:textId="77777777" w:rsidR="00D8253F" w:rsidRPr="008401A9" w:rsidRDefault="00D8253F" w:rsidP="00116D8A">
      <w:pPr>
        <w:ind w:right="720"/>
        <w:rPr>
          <w:b/>
          <w:sz w:val="24"/>
          <w:szCs w:val="24"/>
        </w:rPr>
      </w:pPr>
    </w:p>
    <w:p w14:paraId="65761DFA" w14:textId="77777777" w:rsidR="00116D8A" w:rsidRDefault="00116D8A"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rPr>
      </w:pPr>
      <w:r w:rsidRPr="00116D8A">
        <w:rPr>
          <w:rFonts w:ascii="Times New Roman" w:hAnsi="Times New Roman"/>
        </w:rPr>
        <w:t>Can we get information on the IA Folder/IMGBITS functionality and integration in to the imaging system?</w:t>
      </w:r>
    </w:p>
    <w:p w14:paraId="777059F3" w14:textId="77777777" w:rsidR="00116D8A" w:rsidRDefault="00116D8A" w:rsidP="00116D8A">
      <w:pPr>
        <w:autoSpaceDE w:val="0"/>
        <w:autoSpaceDN w:val="0"/>
        <w:adjustRightInd w:val="0"/>
        <w:contextualSpacing/>
        <w:jc w:val="both"/>
      </w:pPr>
    </w:p>
    <w:p w14:paraId="76D9794D" w14:textId="1CFDADFE" w:rsidR="00D8253F" w:rsidRPr="00D8253F" w:rsidRDefault="00FD2975" w:rsidP="00D8253F">
      <w:pPr>
        <w:jc w:val="both"/>
        <w:rPr>
          <w:sz w:val="24"/>
          <w:szCs w:val="24"/>
        </w:rPr>
      </w:pPr>
      <w:r w:rsidRPr="008401A9">
        <w:rPr>
          <w:b/>
          <w:sz w:val="24"/>
          <w:szCs w:val="24"/>
        </w:rPr>
        <w:t xml:space="preserve">Response: </w:t>
      </w:r>
      <w:r w:rsidR="00D8253F" w:rsidRPr="00D8253F">
        <w:rPr>
          <w:b/>
          <w:sz w:val="24"/>
          <w:szCs w:val="24"/>
        </w:rPr>
        <w:t xml:space="preserve">IA Folder is the viewer into Team IA images. IMGBITS is a file-based interface to Team IA images. IA Folder and IMGBITS are vendor components that enable integration with the imaging system.  </w:t>
      </w:r>
    </w:p>
    <w:p w14:paraId="7F68EBF0" w14:textId="77777777" w:rsidR="00116D8A" w:rsidRDefault="00116D8A" w:rsidP="00FD2975">
      <w:pPr>
        <w:pStyle w:val="ListParagraph"/>
        <w:numPr>
          <w:ilvl w:val="0"/>
          <w:numId w:val="14"/>
        </w:numPr>
        <w:tabs>
          <w:tab w:val="left" w:pos="540"/>
        </w:tabs>
        <w:autoSpaceDE w:val="0"/>
        <w:autoSpaceDN w:val="0"/>
        <w:adjustRightInd w:val="0"/>
        <w:ind w:left="0" w:firstLine="0"/>
        <w:contextualSpacing/>
        <w:jc w:val="both"/>
        <w:rPr>
          <w:rFonts w:ascii="Times New Roman" w:hAnsi="Times New Roman"/>
        </w:rPr>
      </w:pPr>
      <w:r w:rsidRPr="00116D8A">
        <w:rPr>
          <w:rFonts w:ascii="Times New Roman" w:hAnsi="Times New Roman"/>
        </w:rPr>
        <w:lastRenderedPageBreak/>
        <w:t xml:space="preserve">Is there </w:t>
      </w:r>
      <w:proofErr w:type="gramStart"/>
      <w:r w:rsidRPr="00116D8A">
        <w:rPr>
          <w:rFonts w:ascii="Times New Roman" w:hAnsi="Times New Roman"/>
        </w:rPr>
        <w:t>an integration</w:t>
      </w:r>
      <w:proofErr w:type="gramEnd"/>
      <w:r w:rsidRPr="00116D8A">
        <w:rPr>
          <w:rFonts w:ascii="Times New Roman" w:hAnsi="Times New Roman"/>
        </w:rPr>
        <w:t xml:space="preserve"> with a Lockbox or payment processing system? If so, can you elaborate?</w:t>
      </w:r>
    </w:p>
    <w:p w14:paraId="411F6496" w14:textId="77777777" w:rsidR="00116D8A" w:rsidRDefault="00116D8A" w:rsidP="00116D8A">
      <w:pPr>
        <w:pStyle w:val="ListParagraph"/>
        <w:rPr>
          <w:rFonts w:ascii="Times New Roman" w:hAnsi="Times New Roman"/>
        </w:rPr>
      </w:pPr>
    </w:p>
    <w:p w14:paraId="13A32770" w14:textId="7E8E11D1" w:rsidR="00D8253F" w:rsidRPr="00D8253F" w:rsidRDefault="00FD2975" w:rsidP="00D8253F">
      <w:pPr>
        <w:autoSpaceDE w:val="0"/>
        <w:autoSpaceDN w:val="0"/>
        <w:adjustRightInd w:val="0"/>
        <w:contextualSpacing/>
        <w:jc w:val="both"/>
        <w:rPr>
          <w:sz w:val="24"/>
          <w:szCs w:val="24"/>
        </w:rPr>
      </w:pPr>
      <w:r w:rsidRPr="00D8253F">
        <w:rPr>
          <w:b/>
          <w:sz w:val="24"/>
          <w:szCs w:val="24"/>
        </w:rPr>
        <w:t xml:space="preserve">Response: </w:t>
      </w:r>
      <w:r w:rsidR="00D8253F" w:rsidRPr="00D8253F">
        <w:rPr>
          <w:b/>
          <w:sz w:val="24"/>
          <w:szCs w:val="24"/>
        </w:rPr>
        <w:t xml:space="preserve">No. </w:t>
      </w:r>
    </w:p>
    <w:p w14:paraId="59EAF30B" w14:textId="572077DC" w:rsidR="00FD2975" w:rsidRPr="008401A9" w:rsidRDefault="00FD2975" w:rsidP="00FD2975">
      <w:pPr>
        <w:ind w:right="720"/>
        <w:rPr>
          <w:b/>
          <w:sz w:val="24"/>
          <w:szCs w:val="24"/>
        </w:rPr>
      </w:pPr>
    </w:p>
    <w:p w14:paraId="77305A82" w14:textId="77777777" w:rsidR="00116D8A" w:rsidRDefault="00116D8A" w:rsidP="00FD2975">
      <w:pPr>
        <w:numPr>
          <w:ilvl w:val="0"/>
          <w:numId w:val="14"/>
        </w:numPr>
        <w:tabs>
          <w:tab w:val="left" w:pos="540"/>
        </w:tabs>
        <w:autoSpaceDE w:val="0"/>
        <w:autoSpaceDN w:val="0"/>
        <w:adjustRightInd w:val="0"/>
        <w:ind w:left="0" w:firstLine="0"/>
        <w:jc w:val="both"/>
        <w:rPr>
          <w:sz w:val="24"/>
          <w:szCs w:val="24"/>
        </w:rPr>
      </w:pPr>
      <w:r w:rsidRPr="00116D8A">
        <w:rPr>
          <w:sz w:val="24"/>
          <w:szCs w:val="24"/>
        </w:rPr>
        <w:t>We are assuming that the State of SC will be responsible for the procurement of any new servers required to support the proposed solution. Is that correct? Since the procurement, installation, and production readiness of the various environments will drive the “to be environment”.</w:t>
      </w:r>
    </w:p>
    <w:p w14:paraId="4A6A6A58" w14:textId="77777777" w:rsidR="00116D8A" w:rsidRDefault="00116D8A" w:rsidP="00116D8A">
      <w:pPr>
        <w:autoSpaceDE w:val="0"/>
        <w:autoSpaceDN w:val="0"/>
        <w:adjustRightInd w:val="0"/>
        <w:jc w:val="both"/>
        <w:rPr>
          <w:sz w:val="24"/>
          <w:szCs w:val="24"/>
        </w:rPr>
      </w:pPr>
    </w:p>
    <w:p w14:paraId="79FC610C" w14:textId="27BA22B9" w:rsidR="00D8253F" w:rsidRPr="00D8253F" w:rsidRDefault="00FD2975" w:rsidP="00D8253F">
      <w:pPr>
        <w:jc w:val="both"/>
        <w:rPr>
          <w:sz w:val="24"/>
          <w:szCs w:val="24"/>
        </w:rPr>
      </w:pPr>
      <w:r w:rsidRPr="008401A9">
        <w:rPr>
          <w:b/>
          <w:sz w:val="24"/>
          <w:szCs w:val="24"/>
        </w:rPr>
        <w:t xml:space="preserve">Response: </w:t>
      </w:r>
      <w:r w:rsidR="00D8253F" w:rsidRPr="00D8253F">
        <w:rPr>
          <w:b/>
          <w:sz w:val="24"/>
          <w:szCs w:val="24"/>
        </w:rPr>
        <w:t>Yes, PEBA will be responsible for the procurement of any new equipment as part of this R</w:t>
      </w:r>
      <w:r w:rsidR="00B30D5D">
        <w:rPr>
          <w:b/>
          <w:sz w:val="24"/>
          <w:szCs w:val="24"/>
        </w:rPr>
        <w:t>equest for Proposal/Contract.</w:t>
      </w:r>
    </w:p>
    <w:p w14:paraId="17A04178" w14:textId="77777777" w:rsidR="00D8253F" w:rsidRPr="00116D8A" w:rsidRDefault="00D8253F" w:rsidP="00116D8A">
      <w:pPr>
        <w:autoSpaceDE w:val="0"/>
        <w:autoSpaceDN w:val="0"/>
        <w:adjustRightInd w:val="0"/>
        <w:jc w:val="both"/>
        <w:rPr>
          <w:sz w:val="24"/>
          <w:szCs w:val="24"/>
        </w:rPr>
      </w:pPr>
    </w:p>
    <w:p w14:paraId="150D24E4" w14:textId="77777777" w:rsidR="00116D8A" w:rsidRDefault="00116D8A" w:rsidP="00FD2975">
      <w:pPr>
        <w:numPr>
          <w:ilvl w:val="0"/>
          <w:numId w:val="14"/>
        </w:numPr>
        <w:tabs>
          <w:tab w:val="left" w:pos="540"/>
        </w:tabs>
        <w:autoSpaceDE w:val="0"/>
        <w:autoSpaceDN w:val="0"/>
        <w:adjustRightInd w:val="0"/>
        <w:ind w:left="0" w:firstLine="0"/>
        <w:jc w:val="both"/>
        <w:rPr>
          <w:sz w:val="24"/>
          <w:szCs w:val="24"/>
        </w:rPr>
      </w:pPr>
      <w:r w:rsidRPr="00116D8A">
        <w:rPr>
          <w:sz w:val="24"/>
          <w:szCs w:val="24"/>
        </w:rPr>
        <w:t xml:space="preserve">We are assuming that data testing and functional testing of </w:t>
      </w:r>
      <w:proofErr w:type="spellStart"/>
      <w:r w:rsidRPr="00116D8A">
        <w:rPr>
          <w:sz w:val="24"/>
          <w:szCs w:val="24"/>
        </w:rPr>
        <w:t>workstream</w:t>
      </w:r>
      <w:proofErr w:type="spellEnd"/>
      <w:r w:rsidRPr="00116D8A">
        <w:rPr>
          <w:sz w:val="24"/>
          <w:szCs w:val="24"/>
        </w:rPr>
        <w:t xml:space="preserve"> 3 is in scope. Is this correct?</w:t>
      </w:r>
    </w:p>
    <w:p w14:paraId="6672A299" w14:textId="77777777" w:rsidR="00116D8A" w:rsidRDefault="00116D8A" w:rsidP="00116D8A">
      <w:pPr>
        <w:pStyle w:val="ListParagraph"/>
      </w:pPr>
    </w:p>
    <w:p w14:paraId="492F4605" w14:textId="09E0C78D" w:rsidR="00FD2975" w:rsidRPr="008401A9" w:rsidRDefault="00FD2975" w:rsidP="00FD2975">
      <w:pPr>
        <w:ind w:right="720"/>
        <w:rPr>
          <w:b/>
          <w:sz w:val="24"/>
          <w:szCs w:val="24"/>
        </w:rPr>
      </w:pPr>
      <w:r w:rsidRPr="008401A9">
        <w:rPr>
          <w:b/>
          <w:sz w:val="24"/>
          <w:szCs w:val="24"/>
        </w:rPr>
        <w:t xml:space="preserve">Response: </w:t>
      </w:r>
      <w:r w:rsidR="00D8253F">
        <w:rPr>
          <w:b/>
          <w:sz w:val="24"/>
          <w:szCs w:val="24"/>
        </w:rPr>
        <w:t>Yes.</w:t>
      </w:r>
    </w:p>
    <w:p w14:paraId="6F7E96F8" w14:textId="77777777" w:rsidR="00116D8A" w:rsidRPr="00116D8A" w:rsidRDefault="00116D8A" w:rsidP="00116D8A">
      <w:pPr>
        <w:autoSpaceDE w:val="0"/>
        <w:autoSpaceDN w:val="0"/>
        <w:adjustRightInd w:val="0"/>
        <w:jc w:val="both"/>
        <w:rPr>
          <w:sz w:val="24"/>
          <w:szCs w:val="24"/>
        </w:rPr>
      </w:pPr>
    </w:p>
    <w:p w14:paraId="344CF574" w14:textId="77777777" w:rsidR="00116D8A" w:rsidRDefault="00116D8A" w:rsidP="00FD2975">
      <w:pPr>
        <w:numPr>
          <w:ilvl w:val="0"/>
          <w:numId w:val="14"/>
        </w:numPr>
        <w:tabs>
          <w:tab w:val="left" w:pos="540"/>
        </w:tabs>
        <w:autoSpaceDE w:val="0"/>
        <w:autoSpaceDN w:val="0"/>
        <w:adjustRightInd w:val="0"/>
        <w:ind w:left="0" w:firstLine="0"/>
        <w:jc w:val="both"/>
        <w:rPr>
          <w:sz w:val="24"/>
          <w:szCs w:val="24"/>
        </w:rPr>
      </w:pPr>
      <w:r w:rsidRPr="00116D8A">
        <w:rPr>
          <w:sz w:val="24"/>
          <w:szCs w:val="24"/>
        </w:rPr>
        <w:t xml:space="preserve">We believe that testing for work streams 1 and 2 should be aligned with </w:t>
      </w:r>
      <w:proofErr w:type="spellStart"/>
      <w:r w:rsidRPr="00116D8A">
        <w:rPr>
          <w:sz w:val="24"/>
          <w:szCs w:val="24"/>
        </w:rPr>
        <w:t>workstream</w:t>
      </w:r>
      <w:proofErr w:type="spellEnd"/>
      <w:r w:rsidRPr="00116D8A">
        <w:rPr>
          <w:sz w:val="24"/>
          <w:szCs w:val="24"/>
        </w:rPr>
        <w:t xml:space="preserve"> 3 and 4. Therefore, can we respond with an overall testing strategy?</w:t>
      </w:r>
    </w:p>
    <w:p w14:paraId="56D4C72F" w14:textId="77777777" w:rsidR="00116D8A" w:rsidRDefault="00116D8A" w:rsidP="00FD2975">
      <w:pPr>
        <w:tabs>
          <w:tab w:val="left" w:pos="540"/>
        </w:tabs>
        <w:autoSpaceDE w:val="0"/>
        <w:autoSpaceDN w:val="0"/>
        <w:adjustRightInd w:val="0"/>
        <w:jc w:val="both"/>
        <w:rPr>
          <w:sz w:val="24"/>
          <w:szCs w:val="24"/>
        </w:rPr>
      </w:pPr>
    </w:p>
    <w:p w14:paraId="0B1AE6E9" w14:textId="0F542120" w:rsidR="00FD2975" w:rsidRPr="008401A9" w:rsidRDefault="00FD2975" w:rsidP="00FD2975">
      <w:pPr>
        <w:ind w:right="720"/>
        <w:rPr>
          <w:b/>
          <w:sz w:val="24"/>
          <w:szCs w:val="24"/>
        </w:rPr>
      </w:pPr>
      <w:r w:rsidRPr="008401A9">
        <w:rPr>
          <w:b/>
          <w:sz w:val="24"/>
          <w:szCs w:val="24"/>
        </w:rPr>
        <w:t xml:space="preserve">Response: </w:t>
      </w:r>
      <w:r w:rsidR="00D8253F">
        <w:rPr>
          <w:b/>
          <w:sz w:val="24"/>
          <w:szCs w:val="24"/>
        </w:rPr>
        <w:t>Yes.</w:t>
      </w:r>
    </w:p>
    <w:p w14:paraId="0AAF88AC" w14:textId="77777777" w:rsidR="00FD2975" w:rsidRPr="00116D8A" w:rsidRDefault="00FD2975" w:rsidP="00FD2975">
      <w:pPr>
        <w:tabs>
          <w:tab w:val="left" w:pos="540"/>
        </w:tabs>
        <w:autoSpaceDE w:val="0"/>
        <w:autoSpaceDN w:val="0"/>
        <w:adjustRightInd w:val="0"/>
        <w:jc w:val="both"/>
        <w:rPr>
          <w:sz w:val="24"/>
          <w:szCs w:val="24"/>
        </w:rPr>
      </w:pPr>
    </w:p>
    <w:p w14:paraId="07712694" w14:textId="77777777" w:rsidR="00116D8A" w:rsidRDefault="00116D8A" w:rsidP="00FD2975">
      <w:pPr>
        <w:numPr>
          <w:ilvl w:val="0"/>
          <w:numId w:val="14"/>
        </w:numPr>
        <w:tabs>
          <w:tab w:val="left" w:pos="540"/>
        </w:tabs>
        <w:autoSpaceDE w:val="0"/>
        <w:autoSpaceDN w:val="0"/>
        <w:adjustRightInd w:val="0"/>
        <w:ind w:left="0" w:firstLine="0"/>
        <w:jc w:val="both"/>
        <w:rPr>
          <w:sz w:val="24"/>
          <w:szCs w:val="24"/>
        </w:rPr>
      </w:pPr>
      <w:r w:rsidRPr="00116D8A">
        <w:rPr>
          <w:sz w:val="24"/>
          <w:szCs w:val="24"/>
        </w:rPr>
        <w:t xml:space="preserve">For data cleaning, the effort and talent required to accomplish this is not only a function of the data quality itself, but also the </w:t>
      </w:r>
      <w:proofErr w:type="gramStart"/>
      <w:r w:rsidRPr="00116D8A">
        <w:rPr>
          <w:sz w:val="24"/>
          <w:szCs w:val="24"/>
        </w:rPr>
        <w:t>tool(</w:t>
      </w:r>
      <w:proofErr w:type="gramEnd"/>
      <w:r w:rsidRPr="00116D8A">
        <w:rPr>
          <w:sz w:val="24"/>
          <w:szCs w:val="24"/>
        </w:rPr>
        <w:t>2) that will be used. Can we get some insight in to this?</w:t>
      </w:r>
    </w:p>
    <w:p w14:paraId="24287F91" w14:textId="77777777" w:rsidR="00116D8A" w:rsidRDefault="00116D8A" w:rsidP="00FD2975">
      <w:pPr>
        <w:pStyle w:val="ListParagraph"/>
        <w:tabs>
          <w:tab w:val="left" w:pos="540"/>
        </w:tabs>
        <w:ind w:left="0"/>
      </w:pPr>
    </w:p>
    <w:p w14:paraId="1EC8A5F3" w14:textId="146DCBA5" w:rsidR="00D8253F" w:rsidRPr="00D8253F" w:rsidRDefault="00FD2975" w:rsidP="00D8253F">
      <w:pPr>
        <w:jc w:val="both"/>
        <w:rPr>
          <w:sz w:val="24"/>
          <w:szCs w:val="24"/>
        </w:rPr>
      </w:pPr>
      <w:r w:rsidRPr="008401A9">
        <w:rPr>
          <w:b/>
          <w:sz w:val="24"/>
          <w:szCs w:val="24"/>
        </w:rPr>
        <w:t>Response:</w:t>
      </w:r>
      <w:r w:rsidR="00D8253F">
        <w:rPr>
          <w:b/>
          <w:sz w:val="24"/>
          <w:szCs w:val="24"/>
        </w:rPr>
        <w:t xml:space="preserve"> </w:t>
      </w:r>
      <w:r w:rsidR="00D8253F" w:rsidRPr="00D8253F">
        <w:rPr>
          <w:b/>
          <w:sz w:val="24"/>
          <w:szCs w:val="24"/>
        </w:rPr>
        <w:t xml:space="preserve">PEBA desires to obtain the required services in the most cost-efficient manner. The preference is to allow the </w:t>
      </w:r>
      <w:r w:rsidR="00B30D5D">
        <w:rPr>
          <w:b/>
          <w:sz w:val="24"/>
          <w:szCs w:val="24"/>
        </w:rPr>
        <w:t xml:space="preserve">Contractor </w:t>
      </w:r>
      <w:r w:rsidR="00D8253F" w:rsidRPr="00D8253F">
        <w:rPr>
          <w:b/>
          <w:sz w:val="24"/>
          <w:szCs w:val="24"/>
        </w:rPr>
        <w:t xml:space="preserve">to utilize their standard business processes and service models in providing these services. PEBA is open to the </w:t>
      </w:r>
      <w:r w:rsidR="00B30D5D">
        <w:rPr>
          <w:b/>
          <w:sz w:val="24"/>
          <w:szCs w:val="24"/>
        </w:rPr>
        <w:t>Contractor</w:t>
      </w:r>
      <w:r w:rsidR="00D8253F" w:rsidRPr="00D8253F">
        <w:rPr>
          <w:b/>
          <w:sz w:val="24"/>
          <w:szCs w:val="24"/>
        </w:rPr>
        <w:t>’s recommendation. Per section 3.3, PEBA envisions the establishment of a data conversion environment to support the service required in this R</w:t>
      </w:r>
      <w:r w:rsidR="00B30D5D">
        <w:rPr>
          <w:b/>
          <w:sz w:val="24"/>
          <w:szCs w:val="24"/>
        </w:rPr>
        <w:t xml:space="preserve">equest for Proposal </w:t>
      </w:r>
      <w:r w:rsidR="00D8253F" w:rsidRPr="00D8253F">
        <w:rPr>
          <w:b/>
          <w:sz w:val="24"/>
          <w:szCs w:val="24"/>
        </w:rPr>
        <w:t>and PEBA requires that this environment be established on PEBA assets.</w:t>
      </w:r>
    </w:p>
    <w:p w14:paraId="4F0F7357" w14:textId="77777777" w:rsidR="00D8253F" w:rsidRPr="00D8253F" w:rsidRDefault="00D8253F" w:rsidP="00D8253F">
      <w:pPr>
        <w:pStyle w:val="ListParagraph"/>
        <w:tabs>
          <w:tab w:val="left" w:pos="540"/>
        </w:tabs>
        <w:ind w:left="0"/>
        <w:jc w:val="both"/>
      </w:pPr>
    </w:p>
    <w:p w14:paraId="1AE1C187" w14:textId="2BB0E88F" w:rsidR="00116D8A" w:rsidRDefault="00AF310B" w:rsidP="00FD2975">
      <w:pPr>
        <w:numPr>
          <w:ilvl w:val="0"/>
          <w:numId w:val="14"/>
        </w:numPr>
        <w:tabs>
          <w:tab w:val="left" w:pos="540"/>
        </w:tabs>
        <w:autoSpaceDE w:val="0"/>
        <w:autoSpaceDN w:val="0"/>
        <w:adjustRightInd w:val="0"/>
        <w:ind w:left="0" w:firstLine="0"/>
        <w:jc w:val="both"/>
        <w:rPr>
          <w:sz w:val="24"/>
          <w:szCs w:val="24"/>
        </w:rPr>
      </w:pPr>
      <w:r>
        <w:rPr>
          <w:sz w:val="24"/>
          <w:szCs w:val="24"/>
        </w:rPr>
        <w:t xml:space="preserve">We have </w:t>
      </w:r>
      <w:r w:rsidR="00116D8A" w:rsidRPr="00116D8A">
        <w:rPr>
          <w:sz w:val="24"/>
          <w:szCs w:val="24"/>
        </w:rPr>
        <w:t xml:space="preserve">a number of tools, frameworks, and capabilities that may greatly simplify the overall data cleansing and profiling efforts. However, the RFP states that PEBA will perform this activity. Are you open to us including that work in the Contractor </w:t>
      </w:r>
      <w:proofErr w:type="spellStart"/>
      <w:r w:rsidR="00116D8A" w:rsidRPr="00116D8A">
        <w:rPr>
          <w:sz w:val="24"/>
          <w:szCs w:val="24"/>
        </w:rPr>
        <w:t>Workstream</w:t>
      </w:r>
      <w:proofErr w:type="spellEnd"/>
      <w:r w:rsidR="00116D8A" w:rsidRPr="00116D8A">
        <w:rPr>
          <w:sz w:val="24"/>
          <w:szCs w:val="24"/>
        </w:rPr>
        <w:t xml:space="preserve"> 3 proposal?</w:t>
      </w:r>
    </w:p>
    <w:p w14:paraId="40B2A8E7" w14:textId="77777777" w:rsidR="00116D8A" w:rsidRDefault="00116D8A" w:rsidP="00FD2975">
      <w:pPr>
        <w:tabs>
          <w:tab w:val="left" w:pos="540"/>
        </w:tabs>
        <w:autoSpaceDE w:val="0"/>
        <w:autoSpaceDN w:val="0"/>
        <w:adjustRightInd w:val="0"/>
        <w:jc w:val="both"/>
        <w:rPr>
          <w:sz w:val="24"/>
          <w:szCs w:val="24"/>
        </w:rPr>
      </w:pPr>
    </w:p>
    <w:p w14:paraId="1DEA5F8D" w14:textId="6295BA4C" w:rsidR="00D8253F" w:rsidRPr="00D8253F" w:rsidRDefault="00FD2975" w:rsidP="00282B11">
      <w:pPr>
        <w:jc w:val="both"/>
        <w:rPr>
          <w:sz w:val="24"/>
          <w:szCs w:val="24"/>
        </w:rPr>
      </w:pPr>
      <w:r w:rsidRPr="008401A9">
        <w:rPr>
          <w:b/>
          <w:sz w:val="24"/>
          <w:szCs w:val="24"/>
        </w:rPr>
        <w:t>Response:</w:t>
      </w:r>
      <w:r w:rsidR="00D8253F">
        <w:rPr>
          <w:b/>
          <w:sz w:val="24"/>
          <w:szCs w:val="24"/>
        </w:rPr>
        <w:t xml:space="preserve"> </w:t>
      </w:r>
      <w:r w:rsidR="00D8253F" w:rsidRPr="00D8253F">
        <w:rPr>
          <w:b/>
          <w:sz w:val="24"/>
          <w:szCs w:val="24"/>
        </w:rPr>
        <w:t xml:space="preserve">PEBA is seeking assistance (as defined on page 35) from the </w:t>
      </w:r>
      <w:r w:rsidR="00B30D5D">
        <w:rPr>
          <w:b/>
          <w:sz w:val="24"/>
          <w:szCs w:val="24"/>
        </w:rPr>
        <w:t xml:space="preserve">Contractor </w:t>
      </w:r>
      <w:r w:rsidR="00D8253F" w:rsidRPr="00D8253F">
        <w:rPr>
          <w:b/>
          <w:sz w:val="24"/>
          <w:szCs w:val="24"/>
        </w:rPr>
        <w:t xml:space="preserve">for data cleansing and profiling efforts related to the legacy ADABAS based applications. The </w:t>
      </w:r>
      <w:r w:rsidR="00B30D5D">
        <w:rPr>
          <w:b/>
          <w:sz w:val="24"/>
          <w:szCs w:val="24"/>
        </w:rPr>
        <w:t xml:space="preserve">Contractor </w:t>
      </w:r>
      <w:r w:rsidR="00D8253F" w:rsidRPr="00D8253F">
        <w:rPr>
          <w:b/>
          <w:sz w:val="24"/>
          <w:szCs w:val="24"/>
        </w:rPr>
        <w:t>would have primary responsibility for data cleansing and profiling efforts related to the legacy imaging/document management systems.</w:t>
      </w:r>
    </w:p>
    <w:p w14:paraId="78628D39" w14:textId="77777777" w:rsidR="00D8253F" w:rsidRDefault="00D8253F" w:rsidP="00FD2975">
      <w:pPr>
        <w:tabs>
          <w:tab w:val="left" w:pos="540"/>
        </w:tabs>
        <w:autoSpaceDE w:val="0"/>
        <w:autoSpaceDN w:val="0"/>
        <w:adjustRightInd w:val="0"/>
        <w:jc w:val="both"/>
        <w:rPr>
          <w:sz w:val="24"/>
          <w:szCs w:val="24"/>
        </w:rPr>
      </w:pPr>
    </w:p>
    <w:p w14:paraId="61CA0FA3" w14:textId="77777777" w:rsidR="00116D8A" w:rsidRDefault="00116D8A" w:rsidP="00FD2975">
      <w:pPr>
        <w:numPr>
          <w:ilvl w:val="0"/>
          <w:numId w:val="14"/>
        </w:numPr>
        <w:tabs>
          <w:tab w:val="left" w:pos="540"/>
        </w:tabs>
        <w:autoSpaceDE w:val="0"/>
        <w:autoSpaceDN w:val="0"/>
        <w:adjustRightInd w:val="0"/>
        <w:ind w:left="0" w:firstLine="0"/>
        <w:jc w:val="both"/>
        <w:rPr>
          <w:sz w:val="24"/>
          <w:szCs w:val="24"/>
        </w:rPr>
      </w:pPr>
      <w:r w:rsidRPr="00116D8A">
        <w:rPr>
          <w:sz w:val="24"/>
          <w:szCs w:val="24"/>
        </w:rPr>
        <w:t>Can you validate the role of the contractor in the following activities?</w:t>
      </w:r>
    </w:p>
    <w:p w14:paraId="1FC6D7E1" w14:textId="77777777" w:rsidR="00116D8A" w:rsidRPr="00116D8A" w:rsidRDefault="00116D8A" w:rsidP="00FD2975">
      <w:pPr>
        <w:autoSpaceDE w:val="0"/>
        <w:autoSpaceDN w:val="0"/>
        <w:adjustRightInd w:val="0"/>
        <w:ind w:left="720"/>
        <w:jc w:val="both"/>
        <w:rPr>
          <w:sz w:val="24"/>
          <w:szCs w:val="24"/>
        </w:rPr>
      </w:pPr>
      <w:r w:rsidRPr="00116D8A">
        <w:rPr>
          <w:sz w:val="24"/>
          <w:szCs w:val="24"/>
        </w:rPr>
        <w:t>3.1.1</w:t>
      </w:r>
      <w:r w:rsidRPr="00116D8A">
        <w:rPr>
          <w:sz w:val="24"/>
          <w:szCs w:val="24"/>
        </w:rPr>
        <w:tab/>
        <w:t xml:space="preserve">Identify the following types of problems with the imaging/document management systems: </w:t>
      </w:r>
    </w:p>
    <w:p w14:paraId="2A54894A"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duplicates</w:t>
      </w:r>
      <w:proofErr w:type="gramEnd"/>
      <w:r w:rsidRPr="00116D8A">
        <w:rPr>
          <w:sz w:val="24"/>
          <w:szCs w:val="24"/>
        </w:rPr>
        <w:t xml:space="preserve">; </w:t>
      </w:r>
    </w:p>
    <w:p w14:paraId="0823985B"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t xml:space="preserve">missing primary-foreign key relationships; </w:t>
      </w:r>
    </w:p>
    <w:p w14:paraId="58987E93"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redundant</w:t>
      </w:r>
      <w:proofErr w:type="gramEnd"/>
      <w:r w:rsidRPr="00116D8A">
        <w:rPr>
          <w:sz w:val="24"/>
          <w:szCs w:val="24"/>
        </w:rPr>
        <w:t xml:space="preserve"> data;</w:t>
      </w:r>
    </w:p>
    <w:p w14:paraId="6D3CAAFC"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spellStart"/>
      <w:proofErr w:type="gramStart"/>
      <w:r w:rsidRPr="00116D8A">
        <w:rPr>
          <w:sz w:val="24"/>
          <w:szCs w:val="24"/>
        </w:rPr>
        <w:t>soundex</w:t>
      </w:r>
      <w:proofErr w:type="spellEnd"/>
      <w:proofErr w:type="gramEnd"/>
      <w:r w:rsidRPr="00116D8A">
        <w:rPr>
          <w:sz w:val="24"/>
          <w:szCs w:val="24"/>
        </w:rPr>
        <w:t xml:space="preserve"> matches for the same data; </w:t>
      </w:r>
    </w:p>
    <w:p w14:paraId="4B7880BB"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incorrect</w:t>
      </w:r>
      <w:proofErr w:type="gramEnd"/>
      <w:r w:rsidRPr="00116D8A">
        <w:rPr>
          <w:sz w:val="24"/>
          <w:szCs w:val="24"/>
        </w:rPr>
        <w:t xml:space="preserve"> formatting;</w:t>
      </w:r>
    </w:p>
    <w:p w14:paraId="68EF5116"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incorrect</w:t>
      </w:r>
      <w:proofErr w:type="gramEnd"/>
      <w:r w:rsidRPr="00116D8A">
        <w:rPr>
          <w:sz w:val="24"/>
          <w:szCs w:val="24"/>
        </w:rPr>
        <w:t xml:space="preserve"> data based on a numeric range; </w:t>
      </w:r>
    </w:p>
    <w:p w14:paraId="400699F3"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incorrect</w:t>
      </w:r>
      <w:proofErr w:type="gramEnd"/>
      <w:r w:rsidRPr="00116D8A">
        <w:rPr>
          <w:sz w:val="24"/>
          <w:szCs w:val="24"/>
        </w:rPr>
        <w:t xml:space="preserve"> data based on relationship rules; </w:t>
      </w:r>
    </w:p>
    <w:p w14:paraId="584CDAC3"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non-unique</w:t>
      </w:r>
      <w:proofErr w:type="gramEnd"/>
      <w:r w:rsidRPr="00116D8A">
        <w:rPr>
          <w:sz w:val="24"/>
          <w:szCs w:val="24"/>
        </w:rPr>
        <w:t xml:space="preserve"> keys; </w:t>
      </w:r>
    </w:p>
    <w:p w14:paraId="177162BA"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t xml:space="preserve">missing data; </w:t>
      </w:r>
    </w:p>
    <w:p w14:paraId="73E54505" w14:textId="77777777" w:rsidR="00116D8A" w:rsidRPr="00116D8A" w:rsidRDefault="00116D8A" w:rsidP="00FD2975">
      <w:pPr>
        <w:autoSpaceDE w:val="0"/>
        <w:autoSpaceDN w:val="0"/>
        <w:adjustRightInd w:val="0"/>
        <w:ind w:left="1260"/>
        <w:jc w:val="both"/>
        <w:rPr>
          <w:sz w:val="24"/>
          <w:szCs w:val="24"/>
        </w:rPr>
      </w:pPr>
      <w:r w:rsidRPr="00116D8A">
        <w:rPr>
          <w:sz w:val="24"/>
          <w:szCs w:val="24"/>
        </w:rPr>
        <w:lastRenderedPageBreak/>
        <w:t>·</w:t>
      </w:r>
      <w:r w:rsidRPr="00116D8A">
        <w:rPr>
          <w:sz w:val="24"/>
          <w:szCs w:val="24"/>
        </w:rPr>
        <w:tab/>
      </w:r>
      <w:proofErr w:type="gramStart"/>
      <w:r w:rsidRPr="00116D8A">
        <w:rPr>
          <w:sz w:val="24"/>
          <w:szCs w:val="24"/>
        </w:rPr>
        <w:t>incomplete</w:t>
      </w:r>
      <w:proofErr w:type="gramEnd"/>
      <w:r w:rsidRPr="00116D8A">
        <w:rPr>
          <w:sz w:val="24"/>
          <w:szCs w:val="24"/>
        </w:rPr>
        <w:t xml:space="preserve"> data elements based on PEBA business rules, policies, and statutes;</w:t>
      </w:r>
    </w:p>
    <w:p w14:paraId="3D95CDA6"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referential</w:t>
      </w:r>
      <w:proofErr w:type="gramEnd"/>
      <w:r w:rsidRPr="00116D8A">
        <w:rPr>
          <w:sz w:val="24"/>
          <w:szCs w:val="24"/>
        </w:rPr>
        <w:t xml:space="preserve"> integrity; </w:t>
      </w:r>
    </w:p>
    <w:p w14:paraId="36FF244F"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t xml:space="preserve">orphaned records (records that should be associated to others but are not); </w:t>
      </w:r>
    </w:p>
    <w:p w14:paraId="7520BDB8" w14:textId="77777777" w:rsidR="00116D8A" w:rsidRPr="00116D8A" w:rsidRDefault="00116D8A" w:rsidP="00FD2975">
      <w:pPr>
        <w:autoSpaceDE w:val="0"/>
        <w:autoSpaceDN w:val="0"/>
        <w:adjustRightInd w:val="0"/>
        <w:ind w:left="1440" w:hanging="180"/>
        <w:jc w:val="both"/>
        <w:rPr>
          <w:sz w:val="24"/>
          <w:szCs w:val="24"/>
        </w:rPr>
      </w:pPr>
      <w:r w:rsidRPr="00116D8A">
        <w:rPr>
          <w:sz w:val="24"/>
          <w:szCs w:val="24"/>
        </w:rPr>
        <w:t>·</w:t>
      </w:r>
      <w:r w:rsidRPr="00116D8A">
        <w:rPr>
          <w:sz w:val="24"/>
          <w:szCs w:val="24"/>
        </w:rPr>
        <w:tab/>
      </w:r>
      <w:proofErr w:type="gramStart"/>
      <w:r w:rsidRPr="00116D8A">
        <w:rPr>
          <w:sz w:val="24"/>
          <w:szCs w:val="24"/>
        </w:rPr>
        <w:t>childless</w:t>
      </w:r>
      <w:proofErr w:type="gramEnd"/>
      <w:r w:rsidRPr="00116D8A">
        <w:rPr>
          <w:sz w:val="24"/>
          <w:szCs w:val="24"/>
        </w:rPr>
        <w:t xml:space="preserve"> parents (records that should have related records but do not) based on PEBA business rules, policies, and statutes;</w:t>
      </w:r>
    </w:p>
    <w:p w14:paraId="041B1F94"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valid</w:t>
      </w:r>
      <w:proofErr w:type="gramEnd"/>
      <w:r w:rsidRPr="00116D8A">
        <w:rPr>
          <w:sz w:val="24"/>
          <w:szCs w:val="24"/>
        </w:rPr>
        <w:t xml:space="preserve"> codes for specific instances (only specific codes are valid for a given situation); </w:t>
      </w:r>
    </w:p>
    <w:p w14:paraId="1F971B41"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data</w:t>
      </w:r>
      <w:proofErr w:type="gramEnd"/>
      <w:r w:rsidRPr="00116D8A">
        <w:rPr>
          <w:sz w:val="24"/>
          <w:szCs w:val="24"/>
        </w:rPr>
        <w:t xml:space="preserve"> value commonality (same code used multiple places with varying values);</w:t>
      </w:r>
    </w:p>
    <w:p w14:paraId="02FD3FB8"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invalid</w:t>
      </w:r>
      <w:proofErr w:type="gramEnd"/>
      <w:r w:rsidRPr="00116D8A">
        <w:rPr>
          <w:sz w:val="24"/>
          <w:szCs w:val="24"/>
        </w:rPr>
        <w:t xml:space="preserve"> date ranges (when the dates do not conform to business or logical standards);</w:t>
      </w:r>
    </w:p>
    <w:p w14:paraId="488224AC"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invalid/incomplete</w:t>
      </w:r>
      <w:proofErr w:type="gramEnd"/>
      <w:r w:rsidRPr="00116D8A">
        <w:rPr>
          <w:sz w:val="24"/>
          <w:szCs w:val="24"/>
        </w:rPr>
        <w:t xml:space="preserve"> dates; </w:t>
      </w:r>
    </w:p>
    <w:p w14:paraId="43C5C87B"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invalid</w:t>
      </w:r>
      <w:proofErr w:type="gramEnd"/>
      <w:r w:rsidRPr="00116D8A">
        <w:rPr>
          <w:sz w:val="24"/>
          <w:szCs w:val="24"/>
        </w:rPr>
        <w:t xml:space="preserve"> code values;</w:t>
      </w:r>
    </w:p>
    <w:p w14:paraId="15A8FA0B"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code</w:t>
      </w:r>
      <w:proofErr w:type="gramEnd"/>
      <w:r w:rsidRPr="00116D8A">
        <w:rPr>
          <w:sz w:val="24"/>
          <w:szCs w:val="24"/>
        </w:rPr>
        <w:t xml:space="preserve"> value outliers outside of expected values; </w:t>
      </w:r>
    </w:p>
    <w:p w14:paraId="0E8D25EE"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code</w:t>
      </w:r>
      <w:proofErr w:type="gramEnd"/>
      <w:r w:rsidRPr="00116D8A">
        <w:rPr>
          <w:sz w:val="24"/>
          <w:szCs w:val="24"/>
        </w:rPr>
        <w:t xml:space="preserve"> value anomalies based on PEBA business rules, policies, and statutes;</w:t>
      </w:r>
    </w:p>
    <w:p w14:paraId="57F4DC33"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amount</w:t>
      </w:r>
      <w:proofErr w:type="gramEnd"/>
      <w:r w:rsidRPr="00116D8A">
        <w:rPr>
          <w:sz w:val="24"/>
          <w:szCs w:val="24"/>
        </w:rPr>
        <w:t xml:space="preserve"> totals vs. summarized detail;</w:t>
      </w:r>
    </w:p>
    <w:p w14:paraId="67B067F7" w14:textId="77777777" w:rsidR="00116D8A" w:rsidRP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amount</w:t>
      </w:r>
      <w:proofErr w:type="gramEnd"/>
      <w:r w:rsidRPr="00116D8A">
        <w:rPr>
          <w:sz w:val="24"/>
          <w:szCs w:val="24"/>
        </w:rPr>
        <w:t xml:space="preserve"> deltas based on PEBA business rules, policies, and statutes; and,</w:t>
      </w:r>
    </w:p>
    <w:p w14:paraId="75916DF5" w14:textId="77777777" w:rsidR="00116D8A" w:rsidRDefault="00116D8A" w:rsidP="00FD2975">
      <w:pPr>
        <w:autoSpaceDE w:val="0"/>
        <w:autoSpaceDN w:val="0"/>
        <w:adjustRightInd w:val="0"/>
        <w:ind w:left="1260"/>
        <w:jc w:val="both"/>
        <w:rPr>
          <w:sz w:val="24"/>
          <w:szCs w:val="24"/>
        </w:rPr>
      </w:pPr>
      <w:r w:rsidRPr="00116D8A">
        <w:rPr>
          <w:sz w:val="24"/>
          <w:szCs w:val="24"/>
        </w:rPr>
        <w:t>·</w:t>
      </w:r>
      <w:r w:rsidRPr="00116D8A">
        <w:rPr>
          <w:sz w:val="24"/>
          <w:szCs w:val="24"/>
        </w:rPr>
        <w:tab/>
      </w:r>
      <w:proofErr w:type="gramStart"/>
      <w:r w:rsidRPr="00116D8A">
        <w:rPr>
          <w:sz w:val="24"/>
          <w:szCs w:val="24"/>
        </w:rPr>
        <w:t>other</w:t>
      </w:r>
      <w:proofErr w:type="gramEnd"/>
      <w:r w:rsidRPr="00116D8A">
        <w:rPr>
          <w:sz w:val="24"/>
          <w:szCs w:val="24"/>
        </w:rPr>
        <w:t xml:space="preserve"> ad hoc or miscellaneous problems.</w:t>
      </w:r>
    </w:p>
    <w:p w14:paraId="21068DD9" w14:textId="77777777" w:rsidR="00116D8A" w:rsidRDefault="00116D8A" w:rsidP="00FD2975">
      <w:pPr>
        <w:autoSpaceDE w:val="0"/>
        <w:autoSpaceDN w:val="0"/>
        <w:adjustRightInd w:val="0"/>
        <w:ind w:left="1260"/>
        <w:jc w:val="both"/>
        <w:rPr>
          <w:sz w:val="24"/>
          <w:szCs w:val="24"/>
        </w:rPr>
      </w:pPr>
    </w:p>
    <w:p w14:paraId="137C6ED7" w14:textId="10643710" w:rsidR="00116D8A" w:rsidRDefault="00282B11" w:rsidP="00282B11">
      <w:pPr>
        <w:autoSpaceDE w:val="0"/>
        <w:autoSpaceDN w:val="0"/>
        <w:adjustRightInd w:val="0"/>
        <w:jc w:val="both"/>
        <w:rPr>
          <w:b/>
          <w:sz w:val="24"/>
          <w:szCs w:val="24"/>
        </w:rPr>
      </w:pPr>
      <w:r w:rsidRPr="008401A9">
        <w:rPr>
          <w:b/>
          <w:sz w:val="24"/>
          <w:szCs w:val="24"/>
        </w:rPr>
        <w:t>Response:</w:t>
      </w:r>
      <w:r>
        <w:rPr>
          <w:b/>
          <w:sz w:val="24"/>
          <w:szCs w:val="24"/>
        </w:rPr>
        <w:t xml:space="preserve"> </w:t>
      </w:r>
      <w:r w:rsidRPr="00D8253F">
        <w:rPr>
          <w:b/>
          <w:sz w:val="24"/>
          <w:szCs w:val="24"/>
        </w:rPr>
        <w:t>P</w:t>
      </w:r>
      <w:r>
        <w:rPr>
          <w:b/>
          <w:sz w:val="24"/>
          <w:szCs w:val="24"/>
        </w:rPr>
        <w:t>lease see the response to question 30.</w:t>
      </w:r>
    </w:p>
    <w:p w14:paraId="66172A2E" w14:textId="77777777" w:rsidR="00282B11" w:rsidRPr="00116D8A" w:rsidRDefault="00282B11" w:rsidP="00282B11">
      <w:pPr>
        <w:autoSpaceDE w:val="0"/>
        <w:autoSpaceDN w:val="0"/>
        <w:adjustRightInd w:val="0"/>
        <w:jc w:val="both"/>
        <w:rPr>
          <w:sz w:val="24"/>
          <w:szCs w:val="24"/>
        </w:rPr>
      </w:pPr>
    </w:p>
    <w:p w14:paraId="67343A2D" w14:textId="77777777" w:rsidR="00116D8A" w:rsidRDefault="00116D8A" w:rsidP="00FD2975">
      <w:pPr>
        <w:numPr>
          <w:ilvl w:val="0"/>
          <w:numId w:val="14"/>
        </w:numPr>
        <w:tabs>
          <w:tab w:val="left" w:pos="540"/>
        </w:tabs>
        <w:autoSpaceDE w:val="0"/>
        <w:autoSpaceDN w:val="0"/>
        <w:adjustRightInd w:val="0"/>
        <w:ind w:left="0" w:firstLine="0"/>
        <w:jc w:val="both"/>
        <w:rPr>
          <w:sz w:val="24"/>
          <w:szCs w:val="24"/>
        </w:rPr>
      </w:pPr>
      <w:r w:rsidRPr="00116D8A">
        <w:rPr>
          <w:sz w:val="24"/>
          <w:szCs w:val="24"/>
        </w:rPr>
        <w:t>Can you validate if each of the following items around the handling of duplicate images/ metadata is for information maintained in the EDM/EDMS system, the data related to the images held in the retirement/insurance systems or both?</w:t>
      </w:r>
    </w:p>
    <w:p w14:paraId="59A8B905" w14:textId="77777777" w:rsidR="00116D8A" w:rsidRPr="00116D8A" w:rsidRDefault="00116D8A" w:rsidP="00FD2975">
      <w:pPr>
        <w:autoSpaceDE w:val="0"/>
        <w:autoSpaceDN w:val="0"/>
        <w:adjustRightInd w:val="0"/>
        <w:ind w:left="720"/>
        <w:jc w:val="both"/>
        <w:rPr>
          <w:sz w:val="24"/>
          <w:szCs w:val="24"/>
        </w:rPr>
      </w:pPr>
      <w:r w:rsidRPr="00116D8A">
        <w:rPr>
          <w:sz w:val="24"/>
          <w:szCs w:val="24"/>
        </w:rPr>
        <w:t>3.1.1</w:t>
      </w:r>
      <w:r w:rsidRPr="00116D8A">
        <w:rPr>
          <w:sz w:val="24"/>
          <w:szCs w:val="24"/>
        </w:rPr>
        <w:tab/>
        <w:t xml:space="preserve">Identify the following types of problems with the imaging/document management systems: </w:t>
      </w:r>
    </w:p>
    <w:p w14:paraId="38CEEB81" w14:textId="77777777" w:rsidR="00116D8A" w:rsidRPr="00116D8A" w:rsidRDefault="00116D8A" w:rsidP="00FD2975">
      <w:pPr>
        <w:autoSpaceDE w:val="0"/>
        <w:autoSpaceDN w:val="0"/>
        <w:adjustRightInd w:val="0"/>
        <w:ind w:left="720" w:firstLine="540"/>
        <w:jc w:val="both"/>
        <w:rPr>
          <w:b/>
          <w:bCs/>
          <w:sz w:val="24"/>
          <w:szCs w:val="24"/>
        </w:rPr>
      </w:pPr>
      <w:r w:rsidRPr="00116D8A">
        <w:rPr>
          <w:sz w:val="24"/>
          <w:szCs w:val="24"/>
        </w:rPr>
        <w:t>·</w:t>
      </w:r>
      <w:r w:rsidRPr="00116D8A">
        <w:rPr>
          <w:sz w:val="24"/>
          <w:szCs w:val="24"/>
        </w:rPr>
        <w:tab/>
      </w:r>
      <w:proofErr w:type="gramStart"/>
      <w:r w:rsidRPr="00116D8A">
        <w:rPr>
          <w:sz w:val="24"/>
          <w:szCs w:val="24"/>
        </w:rPr>
        <w:t>duplicates</w:t>
      </w:r>
      <w:proofErr w:type="gramEnd"/>
      <w:r w:rsidRPr="00116D8A">
        <w:rPr>
          <w:sz w:val="24"/>
          <w:szCs w:val="24"/>
        </w:rPr>
        <w:t xml:space="preserve"> -</w:t>
      </w:r>
      <w:r w:rsidRPr="00116D8A">
        <w:rPr>
          <w:b/>
          <w:bCs/>
          <w:sz w:val="24"/>
          <w:szCs w:val="24"/>
        </w:rPr>
        <w:t xml:space="preserve"> </w:t>
      </w:r>
    </w:p>
    <w:p w14:paraId="752D82E9"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t xml:space="preserve">missing primary-foreign key relationships; </w:t>
      </w:r>
    </w:p>
    <w:p w14:paraId="6E0416AF"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redundant</w:t>
      </w:r>
      <w:proofErr w:type="gramEnd"/>
      <w:r w:rsidRPr="00116D8A">
        <w:rPr>
          <w:sz w:val="24"/>
          <w:szCs w:val="24"/>
        </w:rPr>
        <w:t xml:space="preserve"> data;</w:t>
      </w:r>
    </w:p>
    <w:p w14:paraId="2DE722F3"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spellStart"/>
      <w:proofErr w:type="gramStart"/>
      <w:r w:rsidRPr="00116D8A">
        <w:rPr>
          <w:sz w:val="24"/>
          <w:szCs w:val="24"/>
        </w:rPr>
        <w:t>soundex</w:t>
      </w:r>
      <w:proofErr w:type="spellEnd"/>
      <w:proofErr w:type="gramEnd"/>
      <w:r w:rsidRPr="00116D8A">
        <w:rPr>
          <w:sz w:val="24"/>
          <w:szCs w:val="24"/>
        </w:rPr>
        <w:t xml:space="preserve"> matches for the same data; </w:t>
      </w:r>
    </w:p>
    <w:p w14:paraId="173482FF"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incorrect</w:t>
      </w:r>
      <w:proofErr w:type="gramEnd"/>
      <w:r w:rsidRPr="00116D8A">
        <w:rPr>
          <w:sz w:val="24"/>
          <w:szCs w:val="24"/>
        </w:rPr>
        <w:t xml:space="preserve"> formatting;</w:t>
      </w:r>
    </w:p>
    <w:p w14:paraId="54922563"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incorrect</w:t>
      </w:r>
      <w:proofErr w:type="gramEnd"/>
      <w:r w:rsidRPr="00116D8A">
        <w:rPr>
          <w:sz w:val="24"/>
          <w:szCs w:val="24"/>
        </w:rPr>
        <w:t xml:space="preserve"> data based on a numeric range; </w:t>
      </w:r>
    </w:p>
    <w:p w14:paraId="05B11C03"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incorrect</w:t>
      </w:r>
      <w:proofErr w:type="gramEnd"/>
      <w:r w:rsidRPr="00116D8A">
        <w:rPr>
          <w:sz w:val="24"/>
          <w:szCs w:val="24"/>
        </w:rPr>
        <w:t xml:space="preserve"> data based on relationship rules; </w:t>
      </w:r>
    </w:p>
    <w:p w14:paraId="768C58C8"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non-unique</w:t>
      </w:r>
      <w:proofErr w:type="gramEnd"/>
      <w:r w:rsidRPr="00116D8A">
        <w:rPr>
          <w:sz w:val="24"/>
          <w:szCs w:val="24"/>
        </w:rPr>
        <w:t xml:space="preserve"> keys; </w:t>
      </w:r>
    </w:p>
    <w:p w14:paraId="0136EB9E"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t xml:space="preserve">missing data; </w:t>
      </w:r>
    </w:p>
    <w:p w14:paraId="32F9C2B9"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incomplete</w:t>
      </w:r>
      <w:proofErr w:type="gramEnd"/>
      <w:r w:rsidRPr="00116D8A">
        <w:rPr>
          <w:sz w:val="24"/>
          <w:szCs w:val="24"/>
        </w:rPr>
        <w:t xml:space="preserve"> data elements based on PEBA business rules, policies, and statutes;</w:t>
      </w:r>
    </w:p>
    <w:p w14:paraId="32B00122"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referential</w:t>
      </w:r>
      <w:proofErr w:type="gramEnd"/>
      <w:r w:rsidRPr="00116D8A">
        <w:rPr>
          <w:sz w:val="24"/>
          <w:szCs w:val="24"/>
        </w:rPr>
        <w:t xml:space="preserve"> integrity; </w:t>
      </w:r>
    </w:p>
    <w:p w14:paraId="25285719"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t xml:space="preserve">orphaned records (records that should be associated to others but are not); </w:t>
      </w:r>
    </w:p>
    <w:p w14:paraId="17A21ED5" w14:textId="77777777" w:rsidR="00116D8A" w:rsidRPr="00116D8A" w:rsidRDefault="00116D8A" w:rsidP="00FD2975">
      <w:pPr>
        <w:autoSpaceDE w:val="0"/>
        <w:autoSpaceDN w:val="0"/>
        <w:adjustRightInd w:val="0"/>
        <w:ind w:left="1440" w:hanging="180"/>
        <w:jc w:val="both"/>
        <w:rPr>
          <w:sz w:val="24"/>
          <w:szCs w:val="24"/>
        </w:rPr>
      </w:pPr>
      <w:r w:rsidRPr="00116D8A">
        <w:rPr>
          <w:sz w:val="24"/>
          <w:szCs w:val="24"/>
        </w:rPr>
        <w:t>·</w:t>
      </w:r>
      <w:r w:rsidRPr="00116D8A">
        <w:rPr>
          <w:sz w:val="24"/>
          <w:szCs w:val="24"/>
        </w:rPr>
        <w:tab/>
      </w:r>
      <w:proofErr w:type="gramStart"/>
      <w:r w:rsidRPr="00116D8A">
        <w:rPr>
          <w:sz w:val="24"/>
          <w:szCs w:val="24"/>
        </w:rPr>
        <w:t>childless</w:t>
      </w:r>
      <w:proofErr w:type="gramEnd"/>
      <w:r w:rsidRPr="00116D8A">
        <w:rPr>
          <w:sz w:val="24"/>
          <w:szCs w:val="24"/>
        </w:rPr>
        <w:t xml:space="preserve"> parents (records that should have related records but do not) based on PEBA business rules, policies, and statutes;</w:t>
      </w:r>
    </w:p>
    <w:p w14:paraId="41858AD0"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valid</w:t>
      </w:r>
      <w:proofErr w:type="gramEnd"/>
      <w:r w:rsidRPr="00116D8A">
        <w:rPr>
          <w:sz w:val="24"/>
          <w:szCs w:val="24"/>
        </w:rPr>
        <w:t xml:space="preserve"> codes for specific instances (only specific codes are valid for a given situation); </w:t>
      </w:r>
    </w:p>
    <w:p w14:paraId="3B2B1CF3"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data</w:t>
      </w:r>
      <w:proofErr w:type="gramEnd"/>
      <w:r w:rsidRPr="00116D8A">
        <w:rPr>
          <w:sz w:val="24"/>
          <w:szCs w:val="24"/>
        </w:rPr>
        <w:t xml:space="preserve"> value commonality (same code used multiple places with varying values);</w:t>
      </w:r>
    </w:p>
    <w:p w14:paraId="00026E2C"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invalid</w:t>
      </w:r>
      <w:proofErr w:type="gramEnd"/>
      <w:r w:rsidRPr="00116D8A">
        <w:rPr>
          <w:sz w:val="24"/>
          <w:szCs w:val="24"/>
        </w:rPr>
        <w:t xml:space="preserve"> date ranges (when the dates do not conform to business or logical standards);</w:t>
      </w:r>
    </w:p>
    <w:p w14:paraId="784943EE"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invalid/incomplete</w:t>
      </w:r>
      <w:proofErr w:type="gramEnd"/>
      <w:r w:rsidRPr="00116D8A">
        <w:rPr>
          <w:sz w:val="24"/>
          <w:szCs w:val="24"/>
        </w:rPr>
        <w:t xml:space="preserve"> dates; </w:t>
      </w:r>
    </w:p>
    <w:p w14:paraId="2DBFF946"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invalid</w:t>
      </w:r>
      <w:proofErr w:type="gramEnd"/>
      <w:r w:rsidRPr="00116D8A">
        <w:rPr>
          <w:sz w:val="24"/>
          <w:szCs w:val="24"/>
        </w:rPr>
        <w:t xml:space="preserve"> code values;</w:t>
      </w:r>
    </w:p>
    <w:p w14:paraId="38CAC4C7"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code</w:t>
      </w:r>
      <w:proofErr w:type="gramEnd"/>
      <w:r w:rsidRPr="00116D8A">
        <w:rPr>
          <w:sz w:val="24"/>
          <w:szCs w:val="24"/>
        </w:rPr>
        <w:t xml:space="preserve"> value outliers outside of expected values; </w:t>
      </w:r>
    </w:p>
    <w:p w14:paraId="55EBD1AB"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code</w:t>
      </w:r>
      <w:proofErr w:type="gramEnd"/>
      <w:r w:rsidRPr="00116D8A">
        <w:rPr>
          <w:sz w:val="24"/>
          <w:szCs w:val="24"/>
        </w:rPr>
        <w:t xml:space="preserve"> value anomalies based on PEBA business rules, policies, and statutes;</w:t>
      </w:r>
    </w:p>
    <w:p w14:paraId="52D782FC"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amount</w:t>
      </w:r>
      <w:proofErr w:type="gramEnd"/>
      <w:r w:rsidRPr="00116D8A">
        <w:rPr>
          <w:sz w:val="24"/>
          <w:szCs w:val="24"/>
        </w:rPr>
        <w:t xml:space="preserve"> totals vs. summarized detail;</w:t>
      </w:r>
    </w:p>
    <w:p w14:paraId="30C8CCAC"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amount</w:t>
      </w:r>
      <w:proofErr w:type="gramEnd"/>
      <w:r w:rsidRPr="00116D8A">
        <w:rPr>
          <w:sz w:val="24"/>
          <w:szCs w:val="24"/>
        </w:rPr>
        <w:t xml:space="preserve"> deltas based on PEBA business rules, policies, and statutes; and,</w:t>
      </w:r>
    </w:p>
    <w:p w14:paraId="2260B522" w14:textId="77777777" w:rsidR="00116D8A" w:rsidRPr="00116D8A" w:rsidRDefault="00116D8A" w:rsidP="00FD2975">
      <w:pPr>
        <w:autoSpaceDE w:val="0"/>
        <w:autoSpaceDN w:val="0"/>
        <w:adjustRightInd w:val="0"/>
        <w:ind w:left="720" w:firstLine="540"/>
        <w:jc w:val="both"/>
        <w:rPr>
          <w:sz w:val="24"/>
          <w:szCs w:val="24"/>
        </w:rPr>
      </w:pPr>
      <w:r w:rsidRPr="00116D8A">
        <w:rPr>
          <w:sz w:val="24"/>
          <w:szCs w:val="24"/>
        </w:rPr>
        <w:t>·</w:t>
      </w:r>
      <w:r w:rsidRPr="00116D8A">
        <w:rPr>
          <w:sz w:val="24"/>
          <w:szCs w:val="24"/>
        </w:rPr>
        <w:tab/>
      </w:r>
      <w:proofErr w:type="gramStart"/>
      <w:r w:rsidRPr="00116D8A">
        <w:rPr>
          <w:sz w:val="24"/>
          <w:szCs w:val="24"/>
        </w:rPr>
        <w:t>other</w:t>
      </w:r>
      <w:proofErr w:type="gramEnd"/>
      <w:r w:rsidRPr="00116D8A">
        <w:rPr>
          <w:sz w:val="24"/>
          <w:szCs w:val="24"/>
        </w:rPr>
        <w:t xml:space="preserve"> ad hoc or miscellaneous problems</w:t>
      </w:r>
    </w:p>
    <w:p w14:paraId="73119A3D" w14:textId="77777777" w:rsidR="00116D8A" w:rsidRDefault="00116D8A" w:rsidP="00116D8A">
      <w:pPr>
        <w:autoSpaceDE w:val="0"/>
        <w:autoSpaceDN w:val="0"/>
        <w:adjustRightInd w:val="0"/>
        <w:ind w:left="1440"/>
        <w:jc w:val="both"/>
        <w:rPr>
          <w:sz w:val="24"/>
          <w:szCs w:val="24"/>
        </w:rPr>
      </w:pPr>
    </w:p>
    <w:p w14:paraId="3F182355" w14:textId="50FEA322" w:rsidR="00282B11" w:rsidRDefault="00282B11" w:rsidP="00282B11">
      <w:pPr>
        <w:autoSpaceDE w:val="0"/>
        <w:autoSpaceDN w:val="0"/>
        <w:adjustRightInd w:val="0"/>
        <w:jc w:val="both"/>
        <w:rPr>
          <w:sz w:val="24"/>
          <w:szCs w:val="24"/>
        </w:rPr>
      </w:pPr>
      <w:r w:rsidRPr="008401A9">
        <w:rPr>
          <w:b/>
          <w:sz w:val="24"/>
          <w:szCs w:val="24"/>
        </w:rPr>
        <w:t>Response:</w:t>
      </w:r>
      <w:r>
        <w:rPr>
          <w:b/>
          <w:sz w:val="24"/>
          <w:szCs w:val="24"/>
        </w:rPr>
        <w:t xml:space="preserve"> The metadata and indexing/classification information is only maintained in the EDM/EDMS system.</w:t>
      </w:r>
    </w:p>
    <w:p w14:paraId="0556FB8B" w14:textId="77777777" w:rsidR="00116D8A" w:rsidRPr="00116D8A" w:rsidRDefault="00116D8A" w:rsidP="00FD2975">
      <w:pPr>
        <w:numPr>
          <w:ilvl w:val="0"/>
          <w:numId w:val="14"/>
        </w:numPr>
        <w:tabs>
          <w:tab w:val="left" w:pos="540"/>
        </w:tabs>
        <w:autoSpaceDE w:val="0"/>
        <w:autoSpaceDN w:val="0"/>
        <w:adjustRightInd w:val="0"/>
        <w:ind w:left="0" w:firstLine="0"/>
        <w:jc w:val="both"/>
        <w:rPr>
          <w:sz w:val="24"/>
          <w:szCs w:val="24"/>
        </w:rPr>
      </w:pPr>
      <w:r w:rsidRPr="00116D8A">
        <w:rPr>
          <w:sz w:val="24"/>
          <w:szCs w:val="24"/>
        </w:rPr>
        <w:lastRenderedPageBreak/>
        <w:t xml:space="preserve">In paragraph, 3.4, the RFP mentions the need to "Agree on a glossary of terms that will be used to communicate throughout the project with the other project teams." However, in the list of activities that follows, we did not see any activities related to a data glossary or around data governance. Should we include those </w:t>
      </w:r>
      <w:proofErr w:type="gramStart"/>
      <w:r w:rsidRPr="00116D8A">
        <w:rPr>
          <w:sz w:val="24"/>
          <w:szCs w:val="24"/>
        </w:rPr>
        <w:t>activities.</w:t>
      </w:r>
      <w:proofErr w:type="gramEnd"/>
    </w:p>
    <w:p w14:paraId="22A2D927" w14:textId="77777777" w:rsidR="00116D8A" w:rsidRPr="00116D8A" w:rsidRDefault="00116D8A" w:rsidP="00116D8A">
      <w:pPr>
        <w:tabs>
          <w:tab w:val="left" w:pos="540"/>
        </w:tabs>
        <w:ind w:right="720"/>
        <w:jc w:val="both"/>
        <w:rPr>
          <w:sz w:val="24"/>
          <w:szCs w:val="24"/>
        </w:rPr>
      </w:pPr>
    </w:p>
    <w:p w14:paraId="22BEA400" w14:textId="3E949A28" w:rsidR="00282B11" w:rsidRPr="00282B11" w:rsidRDefault="00FD2975" w:rsidP="00282B11">
      <w:pPr>
        <w:jc w:val="both"/>
        <w:rPr>
          <w:sz w:val="24"/>
          <w:szCs w:val="24"/>
        </w:rPr>
      </w:pPr>
      <w:r w:rsidRPr="00C42819">
        <w:rPr>
          <w:b/>
          <w:sz w:val="24"/>
          <w:szCs w:val="24"/>
        </w:rPr>
        <w:t xml:space="preserve">Response: </w:t>
      </w:r>
      <w:r w:rsidR="00282B11" w:rsidRPr="00C42819">
        <w:rPr>
          <w:b/>
          <w:sz w:val="24"/>
          <w:szCs w:val="24"/>
        </w:rPr>
        <w:t xml:space="preserve">This statement is meant to mean that there will be agreement on common terms, not that the </w:t>
      </w:r>
      <w:r w:rsidR="00B30D5D" w:rsidRPr="00C42819">
        <w:rPr>
          <w:b/>
          <w:sz w:val="24"/>
          <w:szCs w:val="24"/>
        </w:rPr>
        <w:t xml:space="preserve">Contractor </w:t>
      </w:r>
      <w:r w:rsidR="00282B11" w:rsidRPr="00C42819">
        <w:rPr>
          <w:b/>
          <w:sz w:val="24"/>
          <w:szCs w:val="24"/>
        </w:rPr>
        <w:t>would have that as a deliverable.</w:t>
      </w:r>
    </w:p>
    <w:p w14:paraId="77E3A741" w14:textId="77777777" w:rsidR="00AF310B" w:rsidRPr="00AF310B" w:rsidRDefault="00AF310B" w:rsidP="00AF310B">
      <w:pPr>
        <w:ind w:right="720"/>
        <w:rPr>
          <w:b/>
          <w:sz w:val="24"/>
          <w:szCs w:val="24"/>
        </w:rPr>
      </w:pPr>
    </w:p>
    <w:p w14:paraId="73BDD632" w14:textId="6F8B790A"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ADABAS Databases are there?</w:t>
      </w:r>
    </w:p>
    <w:p w14:paraId="1EE05871" w14:textId="77777777" w:rsidR="00AF310B" w:rsidRDefault="00AF310B" w:rsidP="00B0372F">
      <w:pPr>
        <w:contextualSpacing/>
        <w:jc w:val="both"/>
      </w:pPr>
    </w:p>
    <w:p w14:paraId="67C04224" w14:textId="65EAB5D7" w:rsidR="00AF310B" w:rsidRDefault="00AF310B" w:rsidP="00B0372F">
      <w:pPr>
        <w:contextualSpacing/>
        <w:jc w:val="both"/>
        <w:rPr>
          <w:b/>
          <w:sz w:val="24"/>
          <w:szCs w:val="24"/>
        </w:rPr>
      </w:pPr>
      <w:r w:rsidRPr="008401A9">
        <w:rPr>
          <w:b/>
          <w:sz w:val="24"/>
          <w:szCs w:val="24"/>
        </w:rPr>
        <w:t>Response:</w:t>
      </w:r>
      <w:r>
        <w:rPr>
          <w:b/>
          <w:sz w:val="24"/>
          <w:szCs w:val="24"/>
        </w:rPr>
        <w:t xml:space="preserve"> </w:t>
      </w:r>
      <w:r w:rsidR="00B30D5D">
        <w:rPr>
          <w:b/>
          <w:sz w:val="24"/>
          <w:szCs w:val="24"/>
        </w:rPr>
        <w:t>2.</w:t>
      </w:r>
    </w:p>
    <w:p w14:paraId="0EA51162" w14:textId="77777777" w:rsidR="00AF310B" w:rsidRPr="00AF310B" w:rsidRDefault="00AF310B" w:rsidP="00B0372F">
      <w:pPr>
        <w:contextualSpacing/>
        <w:jc w:val="both"/>
      </w:pPr>
    </w:p>
    <w:p w14:paraId="54CF3C84"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ADABAS FDTs are there?</w:t>
      </w:r>
    </w:p>
    <w:p w14:paraId="6F5D76B1" w14:textId="77777777" w:rsidR="00AF310B" w:rsidRDefault="00AF310B" w:rsidP="00B0372F">
      <w:pPr>
        <w:pStyle w:val="ListParagraph"/>
        <w:jc w:val="both"/>
        <w:rPr>
          <w:rFonts w:ascii="Times New Roman" w:hAnsi="Times New Roman"/>
        </w:rPr>
      </w:pPr>
    </w:p>
    <w:p w14:paraId="1DF8407E" w14:textId="784ED39E" w:rsidR="00AF310B" w:rsidRDefault="00AF310B" w:rsidP="00B0372F">
      <w:pPr>
        <w:contextualSpacing/>
        <w:jc w:val="both"/>
        <w:rPr>
          <w:b/>
          <w:sz w:val="24"/>
          <w:szCs w:val="24"/>
        </w:rPr>
      </w:pPr>
      <w:r w:rsidRPr="008401A9">
        <w:rPr>
          <w:b/>
          <w:sz w:val="24"/>
          <w:szCs w:val="24"/>
        </w:rPr>
        <w:t>Response:</w:t>
      </w:r>
      <w:r>
        <w:rPr>
          <w:b/>
          <w:sz w:val="24"/>
          <w:szCs w:val="24"/>
        </w:rPr>
        <w:t xml:space="preserve"> </w:t>
      </w:r>
      <w:r w:rsidR="00B30D5D">
        <w:rPr>
          <w:b/>
          <w:sz w:val="24"/>
          <w:szCs w:val="24"/>
        </w:rPr>
        <w:t>255.</w:t>
      </w:r>
    </w:p>
    <w:p w14:paraId="40C6996A" w14:textId="77777777" w:rsidR="00AF310B" w:rsidRPr="00AF310B" w:rsidRDefault="00AF310B" w:rsidP="00B0372F">
      <w:pPr>
        <w:pStyle w:val="ListParagraph"/>
        <w:jc w:val="both"/>
        <w:rPr>
          <w:rFonts w:ascii="Times New Roman" w:hAnsi="Times New Roman"/>
        </w:rPr>
      </w:pPr>
    </w:p>
    <w:p w14:paraId="2D5173A3"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Natural Programs are there?</w:t>
      </w:r>
    </w:p>
    <w:p w14:paraId="5AE2AC63" w14:textId="77777777" w:rsidR="00AF310B" w:rsidRDefault="00AF310B" w:rsidP="00B0372F">
      <w:pPr>
        <w:contextualSpacing/>
        <w:jc w:val="both"/>
      </w:pPr>
    </w:p>
    <w:p w14:paraId="7A7C8FF8" w14:textId="093FD7A7" w:rsidR="00B30D5D" w:rsidRDefault="00B30D5D" w:rsidP="00C42819">
      <w:pPr>
        <w:jc w:val="both"/>
        <w:rPr>
          <w:b/>
          <w:bCs/>
        </w:rPr>
      </w:pPr>
      <w:r w:rsidRPr="00C42819">
        <w:rPr>
          <w:b/>
          <w:sz w:val="24"/>
          <w:szCs w:val="24"/>
        </w:rPr>
        <w:t xml:space="preserve">Response: </w:t>
      </w:r>
      <w:r w:rsidRPr="00C42819">
        <w:rPr>
          <w:b/>
          <w:bCs/>
          <w:sz w:val="24"/>
          <w:szCs w:val="24"/>
        </w:rPr>
        <w:t>The number of programs, subroutines, procedures, maps, modules, etc. is not anticipated to have any impact on the data conversion effort.</w:t>
      </w:r>
      <w:r w:rsidR="00C42819" w:rsidRPr="00C42819">
        <w:rPr>
          <w:b/>
          <w:bCs/>
          <w:sz w:val="24"/>
          <w:szCs w:val="24"/>
        </w:rPr>
        <w:t xml:space="preserve"> Please </w:t>
      </w:r>
      <w:r w:rsidR="00C42819">
        <w:rPr>
          <w:b/>
          <w:bCs/>
          <w:sz w:val="24"/>
          <w:szCs w:val="24"/>
        </w:rPr>
        <w:t xml:space="preserve">refer to </w:t>
      </w:r>
      <w:r w:rsidR="00C42819" w:rsidRPr="00C42819">
        <w:rPr>
          <w:b/>
          <w:bCs/>
          <w:sz w:val="24"/>
          <w:szCs w:val="24"/>
        </w:rPr>
        <w:t xml:space="preserve">the Request for Qualifications, Part 2, Scope of Proposal, </w:t>
      </w:r>
      <w:proofErr w:type="gramStart"/>
      <w:r w:rsidR="00C42819" w:rsidRPr="00C42819">
        <w:rPr>
          <w:b/>
          <w:bCs/>
          <w:sz w:val="24"/>
          <w:szCs w:val="24"/>
        </w:rPr>
        <w:t>2.1</w:t>
      </w:r>
      <w:proofErr w:type="gramEnd"/>
      <w:r w:rsidR="00C42819" w:rsidRPr="00C42819">
        <w:rPr>
          <w:b/>
          <w:bCs/>
          <w:sz w:val="24"/>
          <w:szCs w:val="24"/>
        </w:rPr>
        <w:t xml:space="preserve"> Introduction.</w:t>
      </w:r>
    </w:p>
    <w:p w14:paraId="57CED21A" w14:textId="77777777" w:rsidR="00AF310B" w:rsidRPr="00AF310B" w:rsidRDefault="00AF310B" w:rsidP="00B0372F">
      <w:pPr>
        <w:contextualSpacing/>
        <w:jc w:val="both"/>
      </w:pPr>
    </w:p>
    <w:p w14:paraId="28CE0C55"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Natural Subprograms are there?</w:t>
      </w:r>
    </w:p>
    <w:p w14:paraId="23E4E834" w14:textId="77777777" w:rsidR="00AF310B" w:rsidRDefault="00AF310B" w:rsidP="00B0372F">
      <w:pPr>
        <w:pStyle w:val="ListParagraph"/>
        <w:jc w:val="both"/>
        <w:rPr>
          <w:rFonts w:ascii="Times New Roman" w:hAnsi="Times New Roman"/>
        </w:rPr>
      </w:pPr>
    </w:p>
    <w:p w14:paraId="5D0C3D55" w14:textId="03203053" w:rsidR="00AF310B" w:rsidRDefault="00AF310B" w:rsidP="00B0372F">
      <w:pPr>
        <w:contextualSpacing/>
        <w:jc w:val="both"/>
        <w:rPr>
          <w:b/>
          <w:sz w:val="24"/>
          <w:szCs w:val="24"/>
        </w:rPr>
      </w:pPr>
      <w:r w:rsidRPr="00B30D5D">
        <w:rPr>
          <w:b/>
          <w:sz w:val="24"/>
          <w:szCs w:val="24"/>
        </w:rPr>
        <w:t xml:space="preserve">Response: </w:t>
      </w:r>
      <w:r w:rsidR="00B30D5D" w:rsidRPr="00B30D5D">
        <w:rPr>
          <w:b/>
          <w:sz w:val="24"/>
          <w:szCs w:val="24"/>
        </w:rPr>
        <w:t>Please see the response to question 36.</w:t>
      </w:r>
    </w:p>
    <w:p w14:paraId="3DDCDCB7" w14:textId="77777777" w:rsidR="00AF310B" w:rsidRPr="00AF310B" w:rsidRDefault="00AF310B" w:rsidP="00B0372F">
      <w:pPr>
        <w:pStyle w:val="ListParagraph"/>
        <w:jc w:val="both"/>
        <w:rPr>
          <w:rFonts w:ascii="Times New Roman" w:hAnsi="Times New Roman"/>
        </w:rPr>
      </w:pPr>
    </w:p>
    <w:p w14:paraId="03BBE3BC"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Natural Subroutines are there?</w:t>
      </w:r>
    </w:p>
    <w:p w14:paraId="3C51BCC4" w14:textId="77777777" w:rsidR="00AF310B" w:rsidRDefault="00AF310B" w:rsidP="00B0372F">
      <w:pPr>
        <w:contextualSpacing/>
        <w:jc w:val="both"/>
      </w:pPr>
    </w:p>
    <w:p w14:paraId="5D2B672F" w14:textId="04EA9C53" w:rsidR="00AF310B" w:rsidRDefault="00AF310B" w:rsidP="00B0372F">
      <w:pPr>
        <w:contextualSpacing/>
        <w:jc w:val="both"/>
        <w:rPr>
          <w:b/>
          <w:sz w:val="24"/>
          <w:szCs w:val="24"/>
        </w:rPr>
      </w:pPr>
      <w:r w:rsidRPr="00B30D5D">
        <w:rPr>
          <w:b/>
          <w:sz w:val="24"/>
          <w:szCs w:val="24"/>
        </w:rPr>
        <w:t xml:space="preserve">Response: </w:t>
      </w:r>
      <w:r w:rsidR="00B30D5D" w:rsidRPr="00B30D5D">
        <w:rPr>
          <w:b/>
          <w:sz w:val="24"/>
          <w:szCs w:val="24"/>
        </w:rPr>
        <w:t>Please see the response to question 36.</w:t>
      </w:r>
    </w:p>
    <w:p w14:paraId="3999D273" w14:textId="77777777" w:rsidR="00AF310B" w:rsidRPr="00AF310B" w:rsidRDefault="00AF310B" w:rsidP="00B0372F">
      <w:pPr>
        <w:contextualSpacing/>
        <w:jc w:val="both"/>
      </w:pPr>
    </w:p>
    <w:p w14:paraId="5A1C6861"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Natural Help Routines are there?</w:t>
      </w:r>
    </w:p>
    <w:p w14:paraId="1508CB13" w14:textId="77777777" w:rsidR="00AF310B" w:rsidRDefault="00AF310B" w:rsidP="00B0372F">
      <w:pPr>
        <w:pStyle w:val="ListParagraph"/>
        <w:jc w:val="both"/>
        <w:rPr>
          <w:rFonts w:ascii="Times New Roman" w:hAnsi="Times New Roman"/>
        </w:rPr>
      </w:pPr>
    </w:p>
    <w:p w14:paraId="71240CE2" w14:textId="140A84DC" w:rsidR="00AF310B" w:rsidRDefault="00AF310B"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65225502" w14:textId="77777777" w:rsidR="00AF310B" w:rsidRPr="00AF310B" w:rsidRDefault="00AF310B" w:rsidP="00B0372F">
      <w:pPr>
        <w:pStyle w:val="ListParagraph"/>
        <w:jc w:val="both"/>
        <w:rPr>
          <w:rFonts w:ascii="Times New Roman" w:hAnsi="Times New Roman"/>
        </w:rPr>
      </w:pPr>
    </w:p>
    <w:p w14:paraId="0EDD3D37"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Natural Maps are there?</w:t>
      </w:r>
    </w:p>
    <w:p w14:paraId="3C5002E8" w14:textId="77777777" w:rsidR="00AF310B" w:rsidRDefault="00AF310B" w:rsidP="00B0372F">
      <w:pPr>
        <w:contextualSpacing/>
        <w:jc w:val="both"/>
      </w:pPr>
    </w:p>
    <w:p w14:paraId="0A2591A8" w14:textId="2C2CB908"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35293D68" w14:textId="77777777" w:rsidR="00B0372F" w:rsidRPr="00AF310B" w:rsidRDefault="00B0372F" w:rsidP="00B0372F">
      <w:pPr>
        <w:contextualSpacing/>
        <w:jc w:val="both"/>
      </w:pPr>
    </w:p>
    <w:p w14:paraId="588210A4"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Report Mode Modules are there?</w:t>
      </w:r>
    </w:p>
    <w:p w14:paraId="6911A42E" w14:textId="77777777" w:rsidR="00AF310B" w:rsidRDefault="00AF310B" w:rsidP="00B0372F">
      <w:pPr>
        <w:pStyle w:val="ListParagraph"/>
        <w:jc w:val="both"/>
        <w:rPr>
          <w:rFonts w:ascii="Times New Roman" w:hAnsi="Times New Roman"/>
        </w:rPr>
      </w:pPr>
    </w:p>
    <w:p w14:paraId="79134CE1" w14:textId="4AC3220D"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5E518976" w14:textId="77777777" w:rsidR="00B0372F" w:rsidRPr="00AF310B" w:rsidRDefault="00B0372F" w:rsidP="00B0372F">
      <w:pPr>
        <w:pStyle w:val="ListParagraph"/>
        <w:jc w:val="both"/>
        <w:rPr>
          <w:rFonts w:ascii="Times New Roman" w:hAnsi="Times New Roman"/>
        </w:rPr>
      </w:pPr>
    </w:p>
    <w:p w14:paraId="10C53D1F"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Any COBOL programs used by the applications?  If so, how many?</w:t>
      </w:r>
    </w:p>
    <w:p w14:paraId="09E66FDC" w14:textId="77777777" w:rsidR="00AF310B" w:rsidRDefault="00AF310B" w:rsidP="00B0372F">
      <w:pPr>
        <w:contextualSpacing/>
        <w:jc w:val="both"/>
      </w:pPr>
    </w:p>
    <w:p w14:paraId="6C5FA443" w14:textId="06418969"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74794BD8" w14:textId="77777777" w:rsidR="00B0372F" w:rsidRDefault="00B0372F" w:rsidP="00B0372F">
      <w:pPr>
        <w:contextualSpacing/>
        <w:jc w:val="both"/>
      </w:pPr>
    </w:p>
    <w:p w14:paraId="79C6840F"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Any components written in other languages?  If so, how many?</w:t>
      </w:r>
    </w:p>
    <w:p w14:paraId="16C086A9" w14:textId="77777777" w:rsidR="00AF310B" w:rsidRDefault="00AF310B" w:rsidP="00B0372F">
      <w:pPr>
        <w:pStyle w:val="ListParagraph"/>
        <w:jc w:val="both"/>
        <w:rPr>
          <w:rFonts w:ascii="Times New Roman" w:hAnsi="Times New Roman"/>
        </w:rPr>
      </w:pPr>
    </w:p>
    <w:p w14:paraId="2DA76494" w14:textId="6A4AE070"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6F737DE9" w14:textId="77777777" w:rsidR="008B16F9" w:rsidRDefault="008B16F9" w:rsidP="00B0372F">
      <w:pPr>
        <w:contextualSpacing/>
        <w:jc w:val="both"/>
        <w:rPr>
          <w:b/>
          <w:sz w:val="24"/>
          <w:szCs w:val="24"/>
        </w:rPr>
      </w:pPr>
    </w:p>
    <w:p w14:paraId="4FC51D52" w14:textId="6883669E"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lastRenderedPageBreak/>
        <w:t xml:space="preserve">Any JCL Streams are used by the applications? </w:t>
      </w:r>
      <w:r w:rsidR="00B0372F">
        <w:rPr>
          <w:rFonts w:ascii="Times New Roman" w:hAnsi="Times New Roman"/>
          <w:color w:val="000000"/>
        </w:rPr>
        <w:t>I</w:t>
      </w:r>
      <w:r w:rsidRPr="00AF310B">
        <w:rPr>
          <w:rFonts w:ascii="Times New Roman" w:hAnsi="Times New Roman"/>
          <w:color w:val="000000"/>
        </w:rPr>
        <w:t>f so, how many?</w:t>
      </w:r>
    </w:p>
    <w:p w14:paraId="2423D44B" w14:textId="77777777" w:rsidR="00AF310B" w:rsidRDefault="00AF310B" w:rsidP="00B0372F">
      <w:pPr>
        <w:contextualSpacing/>
        <w:jc w:val="both"/>
      </w:pPr>
    </w:p>
    <w:p w14:paraId="324EA4CF" w14:textId="2052FD10"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09CA55EA" w14:textId="77777777" w:rsidR="00B0372F" w:rsidRPr="00AF310B" w:rsidRDefault="00B0372F" w:rsidP="00B0372F">
      <w:pPr>
        <w:contextualSpacing/>
        <w:jc w:val="both"/>
      </w:pPr>
    </w:p>
    <w:p w14:paraId="5802C5F4"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ADABAS PROCs?</w:t>
      </w:r>
    </w:p>
    <w:p w14:paraId="120AF720" w14:textId="77777777" w:rsidR="00AF310B" w:rsidRDefault="00AF310B" w:rsidP="00B0372F">
      <w:pPr>
        <w:pStyle w:val="ListParagraph"/>
        <w:jc w:val="both"/>
        <w:rPr>
          <w:rFonts w:ascii="Times New Roman" w:hAnsi="Times New Roman"/>
        </w:rPr>
      </w:pPr>
    </w:p>
    <w:p w14:paraId="68CB4E37" w14:textId="2DD3CBF6"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0E1578E3" w14:textId="77777777" w:rsidR="00B0372F" w:rsidRPr="00AF310B" w:rsidRDefault="00B0372F" w:rsidP="00B0372F">
      <w:pPr>
        <w:pStyle w:val="ListParagraph"/>
        <w:jc w:val="both"/>
        <w:rPr>
          <w:rFonts w:ascii="Times New Roman" w:hAnsi="Times New Roman"/>
        </w:rPr>
      </w:pPr>
    </w:p>
    <w:p w14:paraId="7D710272"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 xml:space="preserve">Please estimate what percentage of your Natural code executes </w:t>
      </w:r>
      <w:proofErr w:type="gramStart"/>
      <w:r w:rsidRPr="00AF310B">
        <w:rPr>
          <w:rFonts w:ascii="Times New Roman" w:hAnsi="Times New Roman"/>
          <w:color w:val="000000"/>
        </w:rPr>
        <w:t>Online</w:t>
      </w:r>
      <w:proofErr w:type="gramEnd"/>
      <w:r w:rsidRPr="00AF310B">
        <w:rPr>
          <w:rFonts w:ascii="Times New Roman" w:hAnsi="Times New Roman"/>
          <w:color w:val="000000"/>
        </w:rPr>
        <w:t xml:space="preserve"> vs Batch.</w:t>
      </w:r>
    </w:p>
    <w:p w14:paraId="6E630378" w14:textId="77777777" w:rsidR="00AF310B" w:rsidRDefault="00AF310B" w:rsidP="00B0372F">
      <w:pPr>
        <w:pStyle w:val="ListParagraph"/>
        <w:jc w:val="both"/>
        <w:rPr>
          <w:rFonts w:ascii="Times New Roman" w:hAnsi="Times New Roman"/>
        </w:rPr>
      </w:pPr>
    </w:p>
    <w:p w14:paraId="28F6BA9D" w14:textId="39C81AFD"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1AD166D7" w14:textId="77777777" w:rsidR="00AF310B" w:rsidRPr="00AF310B" w:rsidRDefault="00AF310B" w:rsidP="00B0372F">
      <w:pPr>
        <w:contextualSpacing/>
        <w:jc w:val="both"/>
      </w:pPr>
    </w:p>
    <w:p w14:paraId="7377C353"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developers support the Natural applications?</w:t>
      </w:r>
    </w:p>
    <w:p w14:paraId="668E92D7" w14:textId="77777777" w:rsidR="00AF310B" w:rsidRDefault="00AF310B" w:rsidP="00B0372F">
      <w:pPr>
        <w:contextualSpacing/>
        <w:jc w:val="both"/>
      </w:pPr>
    </w:p>
    <w:p w14:paraId="71A72FF6" w14:textId="3E62DE9F"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1C61DEA5" w14:textId="77777777" w:rsidR="00B0372F" w:rsidRPr="00AF310B" w:rsidRDefault="00B0372F" w:rsidP="00B0372F">
      <w:pPr>
        <w:contextualSpacing/>
        <w:jc w:val="both"/>
      </w:pPr>
    </w:p>
    <w:p w14:paraId="548D475B"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How many end-users log into the online applications?</w:t>
      </w:r>
    </w:p>
    <w:p w14:paraId="20A1BACE" w14:textId="77777777" w:rsidR="00AF310B" w:rsidRDefault="00AF310B" w:rsidP="00B0372F">
      <w:pPr>
        <w:pStyle w:val="ListParagraph"/>
        <w:jc w:val="both"/>
        <w:rPr>
          <w:rFonts w:ascii="Times New Roman" w:hAnsi="Times New Roman"/>
        </w:rPr>
      </w:pPr>
    </w:p>
    <w:p w14:paraId="1DF9634E" w14:textId="72034BCE"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689E6BFD" w14:textId="77777777" w:rsidR="00AF310B" w:rsidRPr="00AF310B" w:rsidRDefault="00AF310B" w:rsidP="00B0372F">
      <w:pPr>
        <w:contextualSpacing/>
        <w:jc w:val="both"/>
      </w:pPr>
    </w:p>
    <w:p w14:paraId="4AF73FCE" w14:textId="77777777" w:rsidR="00AF310B" w:rsidRPr="00AF310B" w:rsidRDefault="00AF310B" w:rsidP="00B0372F">
      <w:pPr>
        <w:pStyle w:val="ListParagraph"/>
        <w:numPr>
          <w:ilvl w:val="0"/>
          <w:numId w:val="14"/>
        </w:numPr>
        <w:tabs>
          <w:tab w:val="left" w:pos="540"/>
        </w:tabs>
        <w:ind w:left="0" w:firstLine="0"/>
        <w:contextualSpacing/>
        <w:jc w:val="both"/>
        <w:rPr>
          <w:rFonts w:ascii="Times New Roman" w:hAnsi="Times New Roman"/>
        </w:rPr>
      </w:pPr>
      <w:r w:rsidRPr="00AF310B">
        <w:rPr>
          <w:rFonts w:ascii="Times New Roman" w:hAnsi="Times New Roman"/>
          <w:color w:val="000000"/>
        </w:rPr>
        <w:t>What is the peak number of users who are logged into your production Natural applications at the same time?</w:t>
      </w:r>
    </w:p>
    <w:p w14:paraId="0A57A233" w14:textId="77777777" w:rsidR="00AF310B" w:rsidRPr="00C209B7" w:rsidRDefault="00AF310B" w:rsidP="00B0372F">
      <w:pPr>
        <w:autoSpaceDE w:val="0"/>
        <w:autoSpaceDN w:val="0"/>
        <w:adjustRightInd w:val="0"/>
        <w:ind w:left="1440"/>
        <w:jc w:val="both"/>
      </w:pPr>
    </w:p>
    <w:p w14:paraId="036371D2" w14:textId="03801A12" w:rsidR="00B0372F" w:rsidRDefault="00B0372F" w:rsidP="00B0372F">
      <w:pPr>
        <w:contextualSpacing/>
        <w:jc w:val="both"/>
        <w:rPr>
          <w:b/>
          <w:sz w:val="24"/>
          <w:szCs w:val="24"/>
        </w:rPr>
      </w:pPr>
      <w:r w:rsidRPr="008B16F9">
        <w:rPr>
          <w:b/>
          <w:sz w:val="24"/>
          <w:szCs w:val="24"/>
        </w:rPr>
        <w:t xml:space="preserve">Response: </w:t>
      </w:r>
      <w:r w:rsidR="008B16F9" w:rsidRPr="008B16F9">
        <w:rPr>
          <w:b/>
          <w:sz w:val="24"/>
          <w:szCs w:val="24"/>
        </w:rPr>
        <w:t>Please see the response to question 36.</w:t>
      </w:r>
    </w:p>
    <w:p w14:paraId="0B4867AC" w14:textId="77777777" w:rsidR="00AF310B" w:rsidRDefault="00AF310B" w:rsidP="00B0372F">
      <w:pPr>
        <w:ind w:right="720"/>
        <w:jc w:val="both"/>
        <w:rPr>
          <w:b/>
          <w:sz w:val="24"/>
          <w:szCs w:val="24"/>
        </w:rPr>
      </w:pPr>
    </w:p>
    <w:p w14:paraId="5950661A" w14:textId="147BE624" w:rsidR="00CC5EBD" w:rsidRPr="008401A9" w:rsidRDefault="00CC5EBD" w:rsidP="00B0372F">
      <w:pPr>
        <w:ind w:right="720"/>
        <w:jc w:val="both"/>
        <w:rPr>
          <w:sz w:val="24"/>
          <w:szCs w:val="24"/>
          <w:u w:val="single"/>
        </w:rPr>
      </w:pPr>
      <w:r w:rsidRPr="008401A9">
        <w:rPr>
          <w:sz w:val="24"/>
          <w:szCs w:val="24"/>
          <w:u w:val="single"/>
        </w:rPr>
        <w:t>Vendor #2</w:t>
      </w:r>
    </w:p>
    <w:p w14:paraId="48B27CE4" w14:textId="77777777" w:rsidR="008E7E04" w:rsidRPr="008401A9" w:rsidRDefault="008E7E04" w:rsidP="008E7E04">
      <w:pPr>
        <w:ind w:left="720" w:right="720"/>
        <w:rPr>
          <w:sz w:val="24"/>
          <w:szCs w:val="24"/>
        </w:rPr>
      </w:pPr>
    </w:p>
    <w:p w14:paraId="714D260E" w14:textId="20651C5B" w:rsidR="00CC5EBD" w:rsidRPr="008401A9" w:rsidRDefault="00CC5EBD" w:rsidP="00FD2975">
      <w:pPr>
        <w:pStyle w:val="ListParagraph"/>
        <w:numPr>
          <w:ilvl w:val="0"/>
          <w:numId w:val="14"/>
        </w:numPr>
        <w:tabs>
          <w:tab w:val="left" w:pos="540"/>
        </w:tabs>
        <w:ind w:left="0" w:firstLine="0"/>
        <w:jc w:val="both"/>
        <w:rPr>
          <w:rFonts w:ascii="Times New Roman" w:hAnsi="Times New Roman"/>
        </w:rPr>
      </w:pPr>
      <w:r w:rsidRPr="008401A9">
        <w:rPr>
          <w:rFonts w:ascii="Times New Roman" w:hAnsi="Times New Roman"/>
        </w:rPr>
        <w:t>Please provide additional information regarding the following tasks; is the goal to create a complete data dictionary for these legacy systems, or capture enough information to proceed with a data migration?</w:t>
      </w:r>
    </w:p>
    <w:p w14:paraId="37B9DAB3" w14:textId="77777777" w:rsidR="00CC5EBD" w:rsidRPr="008401A9" w:rsidRDefault="00CC5EBD" w:rsidP="00CC5EBD">
      <w:pPr>
        <w:rPr>
          <w:sz w:val="24"/>
          <w:szCs w:val="24"/>
        </w:rPr>
      </w:pPr>
    </w:p>
    <w:p w14:paraId="7007E95B" w14:textId="77777777" w:rsidR="00CC5EBD" w:rsidRPr="008401A9" w:rsidRDefault="00CC5EBD" w:rsidP="00FD2975">
      <w:pPr>
        <w:pStyle w:val="BodyText3"/>
        <w:numPr>
          <w:ilvl w:val="2"/>
          <w:numId w:val="15"/>
        </w:numPr>
        <w:jc w:val="both"/>
        <w:rPr>
          <w:i/>
          <w:iCs/>
          <w:szCs w:val="24"/>
        </w:rPr>
      </w:pPr>
      <w:r w:rsidRPr="008401A9">
        <w:rPr>
          <w:i/>
          <w:iCs/>
          <w:szCs w:val="24"/>
        </w:rPr>
        <w:t>Assist PEBA in legacy data documentation of the Insurance &amp; Retirement systems.</w:t>
      </w:r>
    </w:p>
    <w:p w14:paraId="7A902A36" w14:textId="77777777" w:rsidR="00CC5EBD" w:rsidRPr="008401A9" w:rsidRDefault="00CC5EBD" w:rsidP="00CC5EBD">
      <w:pPr>
        <w:pStyle w:val="BodyText3"/>
        <w:jc w:val="both"/>
        <w:rPr>
          <w:i/>
          <w:iCs/>
          <w:szCs w:val="24"/>
        </w:rPr>
      </w:pPr>
      <w:r w:rsidRPr="008401A9">
        <w:rPr>
          <w:i/>
          <w:iCs/>
          <w:szCs w:val="24"/>
        </w:rPr>
        <w:t>3.1.10</w:t>
      </w:r>
      <w:proofErr w:type="gramStart"/>
      <w:r w:rsidRPr="008401A9">
        <w:rPr>
          <w:i/>
          <w:iCs/>
          <w:szCs w:val="24"/>
        </w:rPr>
        <w:t>  Prepare</w:t>
      </w:r>
      <w:proofErr w:type="gramEnd"/>
      <w:r w:rsidRPr="008401A9">
        <w:rPr>
          <w:i/>
          <w:iCs/>
          <w:szCs w:val="24"/>
        </w:rPr>
        <w:t xml:space="preserve"> legacy data documentation of the EDMS and EDM imaging/document management systems.</w:t>
      </w:r>
    </w:p>
    <w:p w14:paraId="07B057E0" w14:textId="77777777" w:rsidR="00CC5EBD" w:rsidRPr="008401A9" w:rsidRDefault="00CC5EBD" w:rsidP="00FD2975">
      <w:pPr>
        <w:pStyle w:val="BodyText3"/>
        <w:numPr>
          <w:ilvl w:val="2"/>
          <w:numId w:val="16"/>
        </w:numPr>
        <w:jc w:val="both"/>
        <w:rPr>
          <w:i/>
          <w:iCs/>
          <w:szCs w:val="24"/>
        </w:rPr>
      </w:pPr>
      <w:r w:rsidRPr="008401A9">
        <w:rPr>
          <w:i/>
          <w:iCs/>
          <w:szCs w:val="24"/>
        </w:rPr>
        <w:t>Assist PEBA in legacy data documentation of the Premium Billing &amp; Insurance Accounting system.</w:t>
      </w:r>
    </w:p>
    <w:p w14:paraId="1327E267" w14:textId="77777777" w:rsidR="00CC5EBD" w:rsidRPr="008401A9" w:rsidRDefault="00CC5EBD" w:rsidP="00CC5EBD">
      <w:pPr>
        <w:rPr>
          <w:sz w:val="24"/>
          <w:szCs w:val="24"/>
        </w:rPr>
      </w:pPr>
    </w:p>
    <w:p w14:paraId="446BD82F" w14:textId="511B7AF4" w:rsidR="003532D5" w:rsidRPr="008401A9" w:rsidRDefault="003532D5" w:rsidP="003532D5">
      <w:pPr>
        <w:jc w:val="both"/>
        <w:rPr>
          <w:b/>
          <w:sz w:val="24"/>
          <w:szCs w:val="24"/>
        </w:rPr>
      </w:pPr>
      <w:r w:rsidRPr="008401A9">
        <w:rPr>
          <w:b/>
          <w:sz w:val="24"/>
          <w:szCs w:val="24"/>
        </w:rPr>
        <w:t xml:space="preserve">Response: </w:t>
      </w:r>
      <w:r>
        <w:rPr>
          <w:b/>
          <w:sz w:val="24"/>
          <w:szCs w:val="24"/>
        </w:rPr>
        <w:t xml:space="preserve">PEBA is currently preparing legacy system data documentation of the Insurance, Retirement and Premium Billing &amp; Insurance Accounting systems to support this project and plans to have it ready for </w:t>
      </w:r>
      <w:r w:rsidR="008B16F9">
        <w:rPr>
          <w:b/>
          <w:sz w:val="24"/>
          <w:szCs w:val="24"/>
        </w:rPr>
        <w:t xml:space="preserve">Contractor </w:t>
      </w:r>
      <w:r>
        <w:rPr>
          <w:b/>
          <w:sz w:val="24"/>
          <w:szCs w:val="24"/>
        </w:rPr>
        <w:t xml:space="preserve">review upon commencement </w:t>
      </w:r>
      <w:r w:rsidR="006619C3">
        <w:rPr>
          <w:b/>
          <w:sz w:val="24"/>
          <w:szCs w:val="24"/>
        </w:rPr>
        <w:t xml:space="preserve">of </w:t>
      </w:r>
      <w:r>
        <w:rPr>
          <w:b/>
          <w:sz w:val="24"/>
          <w:szCs w:val="24"/>
        </w:rPr>
        <w:t xml:space="preserve">the project. PEBA expects the </w:t>
      </w:r>
      <w:r w:rsidR="008B16F9">
        <w:rPr>
          <w:b/>
          <w:sz w:val="24"/>
          <w:szCs w:val="24"/>
        </w:rPr>
        <w:t xml:space="preserve">Contractor </w:t>
      </w:r>
      <w:r>
        <w:rPr>
          <w:b/>
          <w:sz w:val="24"/>
          <w:szCs w:val="24"/>
        </w:rPr>
        <w:t>to prepare data documentation of the legacy imaging systems (see 3.1.10) of sufficient detail to support the reconciliation, merging and conversion of the legacy imaging/document management systems to the new BAS.</w:t>
      </w:r>
    </w:p>
    <w:p w14:paraId="7C253B77" w14:textId="77777777" w:rsidR="00CC5EBD" w:rsidRPr="008401A9" w:rsidRDefault="00CC5EBD" w:rsidP="00CC5EBD">
      <w:pPr>
        <w:rPr>
          <w:sz w:val="24"/>
          <w:szCs w:val="24"/>
        </w:rPr>
      </w:pPr>
    </w:p>
    <w:p w14:paraId="3B675152" w14:textId="0F352C41" w:rsidR="00CC5EBD" w:rsidRPr="008401A9" w:rsidRDefault="00CC5EBD" w:rsidP="00FD2975">
      <w:pPr>
        <w:pStyle w:val="ListParagraph"/>
        <w:numPr>
          <w:ilvl w:val="0"/>
          <w:numId w:val="14"/>
        </w:numPr>
        <w:tabs>
          <w:tab w:val="left" w:pos="540"/>
        </w:tabs>
        <w:ind w:left="0" w:firstLine="0"/>
        <w:jc w:val="both"/>
        <w:rPr>
          <w:rFonts w:ascii="Times New Roman" w:hAnsi="Times New Roman"/>
        </w:rPr>
      </w:pPr>
      <w:r w:rsidRPr="008401A9">
        <w:rPr>
          <w:rFonts w:ascii="Times New Roman" w:hAnsi="Times New Roman"/>
        </w:rPr>
        <w:t xml:space="preserve"> Our company has completed a post-migration data profiling and cleansing project for a pension organization with a unique member record population of 150,000 or more; we are currently performing a data migration for a pension organization with a unique member record population of 150,000 or more; and we have completed three data migrations for pension organizations that have fewer than 150,000 members. Our experience is similar regarding plans with more than 100 contributing employers.  This experience does not explicitly meet the stated requirement on page 48 of the RFP shown below. Will SC PEBA consider our response?</w:t>
      </w:r>
    </w:p>
    <w:p w14:paraId="05A791D5" w14:textId="77777777" w:rsidR="00CC5EBD" w:rsidRPr="008401A9" w:rsidRDefault="00CC5EBD" w:rsidP="00CC5EBD">
      <w:pPr>
        <w:rPr>
          <w:sz w:val="24"/>
          <w:szCs w:val="24"/>
        </w:rPr>
      </w:pPr>
    </w:p>
    <w:p w14:paraId="08924018" w14:textId="77777777" w:rsidR="00CC5EBD" w:rsidRPr="008401A9" w:rsidRDefault="00CC5EBD" w:rsidP="00FD2975">
      <w:pPr>
        <w:numPr>
          <w:ilvl w:val="0"/>
          <w:numId w:val="17"/>
        </w:numPr>
        <w:ind w:left="900"/>
        <w:jc w:val="both"/>
        <w:rPr>
          <w:i/>
          <w:iCs/>
          <w:sz w:val="24"/>
          <w:szCs w:val="24"/>
        </w:rPr>
      </w:pPr>
      <w:r w:rsidRPr="008401A9">
        <w:rPr>
          <w:i/>
          <w:iCs/>
          <w:sz w:val="24"/>
          <w:szCs w:val="24"/>
        </w:rPr>
        <w:lastRenderedPageBreak/>
        <w:t xml:space="preserve">Offeror must have a proven record of successful completion of at least two (2) data conversion services for private, state or local public benefit modernization projects performed within the past six (6) years. The size of the project must meet or exceed the following characteristics: </w:t>
      </w:r>
    </w:p>
    <w:p w14:paraId="6DB19688" w14:textId="77777777" w:rsidR="00CC5EBD" w:rsidRDefault="00CC5EBD" w:rsidP="00CC5EBD">
      <w:pPr>
        <w:pStyle w:val="ListParagraph"/>
        <w:jc w:val="both"/>
        <w:rPr>
          <w:rFonts w:ascii="Times New Roman" w:hAnsi="Times New Roman"/>
          <w:i/>
          <w:iCs/>
        </w:rPr>
      </w:pPr>
    </w:p>
    <w:p w14:paraId="50E8D9FD" w14:textId="77777777" w:rsidR="00CC5EBD" w:rsidRPr="008401A9" w:rsidRDefault="00CC5EBD" w:rsidP="00FD2975">
      <w:pPr>
        <w:numPr>
          <w:ilvl w:val="1"/>
          <w:numId w:val="13"/>
        </w:numPr>
        <w:jc w:val="both"/>
        <w:rPr>
          <w:i/>
          <w:iCs/>
          <w:sz w:val="24"/>
          <w:szCs w:val="24"/>
        </w:rPr>
      </w:pPr>
      <w:r w:rsidRPr="008401A9">
        <w:rPr>
          <w:i/>
          <w:iCs/>
          <w:sz w:val="24"/>
          <w:szCs w:val="24"/>
        </w:rPr>
        <w:t>The unique member record population was 150,000 or more;</w:t>
      </w:r>
    </w:p>
    <w:p w14:paraId="0FFF9F0C" w14:textId="77777777" w:rsidR="00CC5EBD" w:rsidRPr="008401A9" w:rsidRDefault="00CC5EBD" w:rsidP="00FD2975">
      <w:pPr>
        <w:numPr>
          <w:ilvl w:val="1"/>
          <w:numId w:val="13"/>
        </w:numPr>
        <w:jc w:val="both"/>
        <w:rPr>
          <w:i/>
          <w:iCs/>
          <w:sz w:val="24"/>
          <w:szCs w:val="24"/>
        </w:rPr>
      </w:pPr>
      <w:r w:rsidRPr="008401A9">
        <w:rPr>
          <w:i/>
          <w:iCs/>
          <w:sz w:val="24"/>
          <w:szCs w:val="24"/>
        </w:rPr>
        <w:t>The unique number of contributing employers was 100 or more; and,</w:t>
      </w:r>
    </w:p>
    <w:p w14:paraId="5C85448F" w14:textId="77777777" w:rsidR="00CC5EBD" w:rsidRPr="008401A9" w:rsidRDefault="00CC5EBD" w:rsidP="00FD2975">
      <w:pPr>
        <w:numPr>
          <w:ilvl w:val="1"/>
          <w:numId w:val="13"/>
        </w:numPr>
        <w:jc w:val="both"/>
        <w:rPr>
          <w:i/>
          <w:iCs/>
          <w:sz w:val="24"/>
          <w:szCs w:val="24"/>
        </w:rPr>
      </w:pPr>
      <w:r w:rsidRPr="008401A9">
        <w:rPr>
          <w:i/>
          <w:iCs/>
          <w:sz w:val="24"/>
          <w:szCs w:val="24"/>
        </w:rPr>
        <w:t>3 or more separate defined benefit plans were converted within the same project.</w:t>
      </w:r>
    </w:p>
    <w:p w14:paraId="7FA3FA70" w14:textId="77777777" w:rsidR="00CC5EBD" w:rsidRPr="008401A9" w:rsidRDefault="00CC5EBD" w:rsidP="00CC5EBD">
      <w:pPr>
        <w:rPr>
          <w:sz w:val="24"/>
          <w:szCs w:val="24"/>
        </w:rPr>
      </w:pPr>
    </w:p>
    <w:p w14:paraId="68C465F5" w14:textId="371076AF" w:rsidR="003532D5" w:rsidRPr="008E7E04" w:rsidRDefault="003532D5" w:rsidP="003532D5">
      <w:pPr>
        <w:jc w:val="both"/>
        <w:rPr>
          <w:b/>
          <w:sz w:val="24"/>
          <w:szCs w:val="24"/>
        </w:rPr>
      </w:pPr>
      <w:r w:rsidRPr="00912D5F">
        <w:rPr>
          <w:b/>
          <w:sz w:val="24"/>
          <w:szCs w:val="24"/>
        </w:rPr>
        <w:t xml:space="preserve">Response: Yes. </w:t>
      </w:r>
      <w:r w:rsidR="008B16F9" w:rsidRPr="00912D5F">
        <w:rPr>
          <w:b/>
          <w:sz w:val="24"/>
          <w:szCs w:val="24"/>
        </w:rPr>
        <w:t xml:space="preserve">Please see the amendments to the Request for Proposal beginning on page </w:t>
      </w:r>
      <w:r w:rsidR="00912D5F" w:rsidRPr="00912D5F">
        <w:rPr>
          <w:b/>
          <w:sz w:val="24"/>
          <w:szCs w:val="24"/>
        </w:rPr>
        <w:t>13</w:t>
      </w:r>
      <w:r w:rsidR="008B16F9" w:rsidRPr="00912D5F">
        <w:rPr>
          <w:b/>
          <w:sz w:val="24"/>
          <w:szCs w:val="24"/>
        </w:rPr>
        <w:t xml:space="preserve"> of this Amendment Number One (1).</w:t>
      </w:r>
    </w:p>
    <w:p w14:paraId="6DA7052D" w14:textId="51885ADE" w:rsidR="00CC5EBD" w:rsidRDefault="00CC5EBD" w:rsidP="00CC5EBD">
      <w:pPr>
        <w:ind w:right="720"/>
        <w:rPr>
          <w:b/>
          <w:sz w:val="24"/>
          <w:szCs w:val="24"/>
        </w:rPr>
      </w:pPr>
      <w:r w:rsidRPr="008E7E04">
        <w:rPr>
          <w:b/>
          <w:sz w:val="24"/>
          <w:szCs w:val="24"/>
        </w:rPr>
        <w:t xml:space="preserve"> </w:t>
      </w:r>
    </w:p>
    <w:p w14:paraId="2B3BEE72" w14:textId="6955574F" w:rsidR="00CC5EBD" w:rsidRPr="00CC5EBD" w:rsidRDefault="00CC5EBD" w:rsidP="00FD2975">
      <w:pPr>
        <w:pStyle w:val="ListParagraph"/>
        <w:numPr>
          <w:ilvl w:val="0"/>
          <w:numId w:val="14"/>
        </w:numPr>
        <w:tabs>
          <w:tab w:val="left" w:pos="540"/>
        </w:tabs>
        <w:ind w:left="0" w:firstLine="0"/>
        <w:jc w:val="both"/>
        <w:rPr>
          <w:rFonts w:ascii="Times New Roman" w:hAnsi="Times New Roman"/>
        </w:rPr>
      </w:pPr>
      <w:r w:rsidRPr="00CC5EBD">
        <w:rPr>
          <w:rFonts w:ascii="Times New Roman" w:hAnsi="Times New Roman"/>
        </w:rPr>
        <w:t xml:space="preserve">Given the scope of this project, as described in Section 2.3 on Page 34 (shown below), the vendor work may be sporadic throughout the life of the project.  </w:t>
      </w:r>
    </w:p>
    <w:p w14:paraId="0A035535" w14:textId="77777777" w:rsidR="00CC5EBD" w:rsidRDefault="00CC5EBD" w:rsidP="00CC5EBD"/>
    <w:p w14:paraId="353752E6" w14:textId="77777777" w:rsidR="00CC5EBD" w:rsidRDefault="00CC5EBD" w:rsidP="00843B9A">
      <w:pPr>
        <w:pStyle w:val="Bulletlevel2"/>
        <w:tabs>
          <w:tab w:val="left" w:pos="1260"/>
        </w:tabs>
        <w:adjustRightInd/>
        <w:ind w:firstLine="0"/>
        <w:jc w:val="both"/>
        <w:rPr>
          <w:rFonts w:ascii="Times New Roman" w:hAnsi="Times New Roman"/>
          <w:i/>
          <w:iCs/>
          <w:sz w:val="24"/>
          <w:szCs w:val="24"/>
        </w:rPr>
      </w:pPr>
      <w:r w:rsidRPr="00CC5EBD">
        <w:rPr>
          <w:rFonts w:ascii="Times New Roman" w:hAnsi="Times New Roman"/>
          <w:i/>
          <w:iCs/>
          <w:sz w:val="24"/>
          <w:szCs w:val="24"/>
        </w:rPr>
        <w:t>Leverage PEBA staff to perform the majority of conversion and bridging, utilizing contractor experts only when required.</w:t>
      </w:r>
    </w:p>
    <w:p w14:paraId="70399006" w14:textId="77777777" w:rsidR="00CC5EBD" w:rsidRPr="00CC5EBD" w:rsidRDefault="00CC5EBD" w:rsidP="00CC5EBD">
      <w:pPr>
        <w:jc w:val="both"/>
      </w:pPr>
    </w:p>
    <w:p w14:paraId="2673FFF9" w14:textId="12100036" w:rsidR="00CC5EBD" w:rsidRPr="00D8253F" w:rsidRDefault="00CC5EBD" w:rsidP="00D8253F">
      <w:pPr>
        <w:tabs>
          <w:tab w:val="left" w:pos="540"/>
        </w:tabs>
        <w:jc w:val="both"/>
        <w:rPr>
          <w:sz w:val="24"/>
          <w:szCs w:val="24"/>
        </w:rPr>
      </w:pPr>
      <w:r w:rsidRPr="00D8253F">
        <w:rPr>
          <w:sz w:val="24"/>
          <w:szCs w:val="24"/>
        </w:rPr>
        <w:t>How should we interpret the statement in Section 3.9.12 on page 46 (shown below) during times of high PEBA activity and low vendor activity?  Are periods of low vendor activity considered to be part of the</w:t>
      </w:r>
      <w:r w:rsidRPr="00D8253F">
        <w:rPr>
          <w:i/>
          <w:iCs/>
          <w:sz w:val="24"/>
          <w:szCs w:val="24"/>
        </w:rPr>
        <w:t xml:space="preserve"> “duration of the portion of the Project for which they are responsible”</w:t>
      </w:r>
      <w:r w:rsidRPr="00D8253F">
        <w:rPr>
          <w:sz w:val="24"/>
          <w:szCs w:val="24"/>
        </w:rPr>
        <w:t>?</w:t>
      </w:r>
    </w:p>
    <w:p w14:paraId="4B2FB2B2" w14:textId="77777777" w:rsidR="00CC5EBD" w:rsidRPr="00CC5EBD" w:rsidRDefault="00CC5EBD" w:rsidP="00CC5EBD">
      <w:pPr>
        <w:jc w:val="both"/>
        <w:rPr>
          <w:sz w:val="24"/>
          <w:szCs w:val="24"/>
        </w:rPr>
      </w:pPr>
    </w:p>
    <w:p w14:paraId="7FE73C30" w14:textId="77777777" w:rsidR="00CC5EBD" w:rsidRPr="00CC5EBD" w:rsidRDefault="00CC5EBD" w:rsidP="00FD2975">
      <w:pPr>
        <w:pStyle w:val="ListParagraph"/>
        <w:numPr>
          <w:ilvl w:val="2"/>
          <w:numId w:val="18"/>
        </w:numPr>
        <w:jc w:val="both"/>
        <w:rPr>
          <w:rFonts w:ascii="Times New Roman" w:hAnsi="Times New Roman"/>
          <w:i/>
          <w:iCs/>
        </w:rPr>
      </w:pPr>
      <w:r w:rsidRPr="00CC5EBD">
        <w:rPr>
          <w:rFonts w:ascii="Times New Roman" w:hAnsi="Times New Roman"/>
          <w:i/>
          <w:iCs/>
        </w:rPr>
        <w:t>Key personnel shall be present at PEBA premises no less than eighty percent (80%) of the Business Days for the duration of the portion of the Project for which they are responsible.</w:t>
      </w:r>
    </w:p>
    <w:p w14:paraId="007C8CD1" w14:textId="77777777" w:rsidR="00CC5EBD" w:rsidRDefault="00CC5EBD" w:rsidP="00CC5EBD">
      <w:pPr>
        <w:jc w:val="both"/>
        <w:rPr>
          <w:i/>
          <w:iCs/>
        </w:rPr>
      </w:pPr>
    </w:p>
    <w:p w14:paraId="51116E30" w14:textId="03486290" w:rsidR="008B16F9" w:rsidRDefault="003532D5" w:rsidP="003532D5">
      <w:pPr>
        <w:jc w:val="both"/>
        <w:rPr>
          <w:b/>
          <w:sz w:val="24"/>
          <w:szCs w:val="24"/>
        </w:rPr>
      </w:pPr>
      <w:r w:rsidRPr="00CC5EBD">
        <w:rPr>
          <w:b/>
          <w:sz w:val="24"/>
          <w:szCs w:val="24"/>
        </w:rPr>
        <w:t xml:space="preserve">Response: </w:t>
      </w:r>
      <w:r w:rsidR="008B16F9">
        <w:rPr>
          <w:b/>
          <w:sz w:val="24"/>
          <w:szCs w:val="24"/>
        </w:rPr>
        <w:t>Please see the response to question 2.</w:t>
      </w:r>
    </w:p>
    <w:p w14:paraId="3F12B10F" w14:textId="77777777" w:rsidR="004855CD" w:rsidRDefault="004855CD" w:rsidP="003532D5">
      <w:pPr>
        <w:jc w:val="both"/>
        <w:rPr>
          <w:b/>
          <w:sz w:val="24"/>
          <w:szCs w:val="24"/>
        </w:rPr>
      </w:pPr>
    </w:p>
    <w:p w14:paraId="12F8531B" w14:textId="5E2D867D" w:rsidR="004855CD" w:rsidRPr="004855CD" w:rsidRDefault="004855CD" w:rsidP="004855CD">
      <w:pPr>
        <w:pStyle w:val="ListParagraph"/>
        <w:numPr>
          <w:ilvl w:val="0"/>
          <w:numId w:val="14"/>
        </w:numPr>
        <w:tabs>
          <w:tab w:val="left" w:pos="540"/>
        </w:tabs>
        <w:ind w:left="0" w:firstLine="0"/>
        <w:jc w:val="both"/>
        <w:rPr>
          <w:rFonts w:ascii="Times New Roman" w:hAnsi="Times New Roman"/>
        </w:rPr>
      </w:pPr>
      <w:r w:rsidRPr="004855CD">
        <w:rPr>
          <w:rFonts w:ascii="Times New Roman" w:hAnsi="Times New Roman"/>
        </w:rPr>
        <w:t>Please describe the skill mix of the 5 resources that will be dedicated to the data conversion project.</w:t>
      </w:r>
    </w:p>
    <w:p w14:paraId="0C6DB009" w14:textId="77777777" w:rsidR="004855CD" w:rsidRDefault="004855CD" w:rsidP="003532D5">
      <w:pPr>
        <w:jc w:val="both"/>
        <w:rPr>
          <w:b/>
          <w:sz w:val="24"/>
          <w:szCs w:val="24"/>
        </w:rPr>
      </w:pPr>
    </w:p>
    <w:p w14:paraId="4DCD7C0B" w14:textId="77777777" w:rsidR="008B16F9" w:rsidRPr="00C42819" w:rsidRDefault="004F20AE" w:rsidP="008B16F9">
      <w:pPr>
        <w:tabs>
          <w:tab w:val="left" w:pos="540"/>
        </w:tabs>
        <w:contextualSpacing/>
        <w:jc w:val="both"/>
      </w:pPr>
      <w:r w:rsidRPr="00C42819">
        <w:rPr>
          <w:b/>
          <w:sz w:val="24"/>
          <w:szCs w:val="24"/>
        </w:rPr>
        <w:t xml:space="preserve">Response: </w:t>
      </w:r>
      <w:r w:rsidR="008B16F9" w:rsidRPr="00C42819">
        <w:rPr>
          <w:b/>
          <w:sz w:val="24"/>
          <w:szCs w:val="24"/>
        </w:rPr>
        <w:t>Four of the five FTEs assigned to the data team are experienced Natural developers with extensive ADABAS knowledge. The developers are familiar with the current system data and database structures. They also have extensive knowledge of current business processes and have strong business analysis skills. One of the staff members has extensive experience planning and executing data conversion and profiling activities. There is one business analyst assigned to the data team.</w:t>
      </w:r>
    </w:p>
    <w:p w14:paraId="47378BD6" w14:textId="77777777" w:rsidR="004F20AE" w:rsidRPr="00C42819" w:rsidRDefault="004F20AE" w:rsidP="008B16F9">
      <w:pPr>
        <w:tabs>
          <w:tab w:val="left" w:pos="540"/>
        </w:tabs>
        <w:contextualSpacing/>
        <w:jc w:val="both"/>
      </w:pPr>
    </w:p>
    <w:p w14:paraId="43D8306B" w14:textId="794513F6" w:rsidR="004855CD" w:rsidRPr="00C42819" w:rsidRDefault="004855CD" w:rsidP="004855CD">
      <w:pPr>
        <w:pStyle w:val="ListParagraph"/>
        <w:numPr>
          <w:ilvl w:val="0"/>
          <w:numId w:val="14"/>
        </w:numPr>
        <w:tabs>
          <w:tab w:val="left" w:pos="540"/>
        </w:tabs>
        <w:ind w:left="0" w:firstLine="0"/>
        <w:jc w:val="both"/>
        <w:rPr>
          <w:rFonts w:ascii="Times New Roman" w:hAnsi="Times New Roman"/>
          <w:iCs/>
        </w:rPr>
      </w:pPr>
      <w:r w:rsidRPr="00C42819">
        <w:rPr>
          <w:rFonts w:ascii="Times New Roman" w:hAnsi="Times New Roman"/>
          <w:iCs/>
        </w:rPr>
        <w:t>Can the travel be a separate line item billed at cost with no markup versus including it in the hourly rates?  This ensures that PEBA only pays for actual travel that is needed for the project.</w:t>
      </w:r>
    </w:p>
    <w:p w14:paraId="5188C49F" w14:textId="77777777" w:rsidR="004855CD" w:rsidRPr="00C42819" w:rsidRDefault="004855CD" w:rsidP="003532D5">
      <w:pPr>
        <w:jc w:val="both"/>
        <w:rPr>
          <w:b/>
          <w:sz w:val="24"/>
          <w:szCs w:val="24"/>
        </w:rPr>
      </w:pPr>
    </w:p>
    <w:p w14:paraId="563E679B" w14:textId="4CECAF97" w:rsidR="008B16F9" w:rsidRDefault="004F20AE" w:rsidP="008B16F9">
      <w:pPr>
        <w:tabs>
          <w:tab w:val="left" w:pos="540"/>
        </w:tabs>
        <w:contextualSpacing/>
        <w:jc w:val="both"/>
      </w:pPr>
      <w:r w:rsidRPr="00C42819">
        <w:rPr>
          <w:b/>
          <w:sz w:val="24"/>
          <w:szCs w:val="24"/>
        </w:rPr>
        <w:t xml:space="preserve">Response: </w:t>
      </w:r>
      <w:r w:rsidR="008B16F9" w:rsidRPr="00C42819">
        <w:rPr>
          <w:b/>
          <w:sz w:val="24"/>
          <w:szCs w:val="24"/>
        </w:rPr>
        <w:t>Response: No. PEBA does not wish to approve actual travel expenses. PEBA, however, is open to having two hourly rates for each proposed labor classification; 1) an “onsite” fully loaded rate that includes travel and</w:t>
      </w:r>
      <w:proofErr w:type="gramStart"/>
      <w:r w:rsidR="008B16F9" w:rsidRPr="00C42819">
        <w:rPr>
          <w:b/>
          <w:sz w:val="24"/>
          <w:szCs w:val="24"/>
        </w:rPr>
        <w:t xml:space="preserve"> 2) a</w:t>
      </w:r>
      <w:proofErr w:type="gramEnd"/>
      <w:r w:rsidR="008B16F9" w:rsidRPr="00C42819">
        <w:rPr>
          <w:b/>
          <w:sz w:val="24"/>
          <w:szCs w:val="24"/>
        </w:rPr>
        <w:t xml:space="preserve"> “</w:t>
      </w:r>
      <w:r w:rsidR="002421B3" w:rsidRPr="00C42819">
        <w:rPr>
          <w:b/>
          <w:sz w:val="24"/>
          <w:szCs w:val="24"/>
        </w:rPr>
        <w:t>offsite</w:t>
      </w:r>
      <w:r w:rsidR="008B16F9" w:rsidRPr="00C42819">
        <w:rPr>
          <w:b/>
          <w:sz w:val="24"/>
          <w:szCs w:val="24"/>
        </w:rPr>
        <w:t xml:space="preserve">” rate that does not include any travel costs. The actual split between onsite versus offsite per Contractor resource will be determined in each individual statement of work. Please see the amendments to the Request for Proposal beginning on page </w:t>
      </w:r>
      <w:r w:rsidR="002421B3" w:rsidRPr="00C42819">
        <w:rPr>
          <w:b/>
          <w:sz w:val="24"/>
          <w:szCs w:val="24"/>
        </w:rPr>
        <w:t>13</w:t>
      </w:r>
      <w:r w:rsidR="008B16F9" w:rsidRPr="00C42819">
        <w:rPr>
          <w:b/>
          <w:sz w:val="24"/>
          <w:szCs w:val="24"/>
        </w:rPr>
        <w:t xml:space="preserve"> of this Amendment Number One (1).</w:t>
      </w:r>
      <w:r w:rsidR="008B16F9">
        <w:rPr>
          <w:b/>
          <w:sz w:val="24"/>
          <w:szCs w:val="24"/>
        </w:rPr>
        <w:t xml:space="preserve">   </w:t>
      </w:r>
    </w:p>
    <w:p w14:paraId="38FC7E70" w14:textId="77777777" w:rsidR="004F20AE" w:rsidRDefault="004F20AE" w:rsidP="008B16F9">
      <w:pPr>
        <w:jc w:val="both"/>
        <w:rPr>
          <w:b/>
          <w:sz w:val="24"/>
          <w:szCs w:val="24"/>
        </w:rPr>
      </w:pPr>
    </w:p>
    <w:p w14:paraId="5E77DC9E" w14:textId="77777777" w:rsidR="008B16F9" w:rsidRDefault="008B16F9" w:rsidP="008B16F9">
      <w:pPr>
        <w:jc w:val="both"/>
        <w:rPr>
          <w:b/>
          <w:sz w:val="24"/>
          <w:szCs w:val="24"/>
        </w:rPr>
      </w:pPr>
    </w:p>
    <w:p w14:paraId="37578EA9" w14:textId="77777777" w:rsidR="008B16F9" w:rsidRDefault="008B16F9" w:rsidP="008B16F9">
      <w:pPr>
        <w:jc w:val="both"/>
        <w:rPr>
          <w:b/>
          <w:sz w:val="24"/>
          <w:szCs w:val="24"/>
        </w:rPr>
      </w:pPr>
    </w:p>
    <w:p w14:paraId="3508CD80" w14:textId="77777777" w:rsidR="008B16F9" w:rsidRDefault="008B16F9" w:rsidP="008B16F9">
      <w:pPr>
        <w:jc w:val="both"/>
        <w:rPr>
          <w:b/>
          <w:sz w:val="24"/>
          <w:szCs w:val="24"/>
        </w:rPr>
      </w:pPr>
    </w:p>
    <w:p w14:paraId="2DC074C1" w14:textId="77777777" w:rsidR="008B16F9" w:rsidRDefault="008B16F9" w:rsidP="008B16F9">
      <w:pPr>
        <w:jc w:val="both"/>
        <w:rPr>
          <w:b/>
          <w:sz w:val="24"/>
          <w:szCs w:val="24"/>
        </w:rPr>
      </w:pPr>
    </w:p>
    <w:p w14:paraId="0C27927E" w14:textId="5A2AE11E" w:rsidR="004F20AE" w:rsidRPr="004F20AE" w:rsidRDefault="004F20AE" w:rsidP="004F20AE">
      <w:pPr>
        <w:pStyle w:val="ListParagraph"/>
        <w:numPr>
          <w:ilvl w:val="0"/>
          <w:numId w:val="14"/>
        </w:numPr>
        <w:tabs>
          <w:tab w:val="left" w:pos="540"/>
        </w:tabs>
        <w:ind w:left="0" w:firstLine="0"/>
        <w:jc w:val="both"/>
        <w:rPr>
          <w:rFonts w:ascii="Times New Roman" w:hAnsi="Times New Roman"/>
          <w:iCs/>
        </w:rPr>
      </w:pPr>
      <w:r w:rsidRPr="004F20AE">
        <w:rPr>
          <w:rFonts w:ascii="Times New Roman" w:hAnsi="Times New Roman"/>
          <w:iCs/>
        </w:rPr>
        <w:lastRenderedPageBreak/>
        <w:t>We understand SC PEBA’s goal of having key personnel on-site during critical activities during the project. However, we would like to propose a cost effective approach that may include peaks and valleys of resource allocation to the project that may not meet an overall 80% on-site requirement across the life of the project. Can the requirement be stated differently to allow for vendors to propose cost effective solutions that don’t explicitly meet this metric?</w:t>
      </w:r>
    </w:p>
    <w:p w14:paraId="795BDA57" w14:textId="77777777" w:rsidR="004F20AE" w:rsidRDefault="004F20AE" w:rsidP="004F20AE">
      <w:pPr>
        <w:tabs>
          <w:tab w:val="left" w:pos="1728"/>
        </w:tabs>
        <w:jc w:val="both"/>
        <w:rPr>
          <w:b/>
          <w:sz w:val="24"/>
          <w:szCs w:val="24"/>
        </w:rPr>
      </w:pPr>
    </w:p>
    <w:p w14:paraId="652DBE3E" w14:textId="249C183D" w:rsidR="004F20AE" w:rsidRDefault="004F20AE" w:rsidP="004F20AE">
      <w:pPr>
        <w:tabs>
          <w:tab w:val="left" w:pos="540"/>
        </w:tabs>
        <w:spacing w:after="160" w:line="259" w:lineRule="auto"/>
        <w:contextualSpacing/>
        <w:jc w:val="both"/>
      </w:pPr>
      <w:r w:rsidRPr="00C42819">
        <w:rPr>
          <w:b/>
          <w:sz w:val="24"/>
          <w:szCs w:val="24"/>
        </w:rPr>
        <w:t xml:space="preserve">Response: </w:t>
      </w:r>
      <w:r w:rsidR="008B16F9" w:rsidRPr="00C42819">
        <w:rPr>
          <w:b/>
          <w:sz w:val="24"/>
          <w:szCs w:val="24"/>
        </w:rPr>
        <w:t>Please see the response to question 2.</w:t>
      </w:r>
    </w:p>
    <w:p w14:paraId="03C2D9E4" w14:textId="77777777" w:rsidR="004F20AE" w:rsidRDefault="004F20AE" w:rsidP="004F20AE">
      <w:pPr>
        <w:tabs>
          <w:tab w:val="left" w:pos="1728"/>
        </w:tabs>
        <w:jc w:val="both"/>
        <w:rPr>
          <w:b/>
          <w:sz w:val="24"/>
          <w:szCs w:val="24"/>
        </w:rPr>
      </w:pPr>
    </w:p>
    <w:p w14:paraId="4E9D9B88" w14:textId="431CA60D" w:rsidR="004F20AE" w:rsidRPr="004F20AE" w:rsidRDefault="004F20AE" w:rsidP="004F20AE">
      <w:pPr>
        <w:pStyle w:val="ListParagraph"/>
        <w:numPr>
          <w:ilvl w:val="0"/>
          <w:numId w:val="14"/>
        </w:numPr>
        <w:tabs>
          <w:tab w:val="left" w:pos="540"/>
        </w:tabs>
        <w:ind w:left="0" w:firstLine="0"/>
        <w:rPr>
          <w:rFonts w:ascii="Times New Roman" w:hAnsi="Times New Roman"/>
          <w:iCs/>
        </w:rPr>
      </w:pPr>
      <w:r w:rsidRPr="004F20AE">
        <w:rPr>
          <w:rFonts w:ascii="Times New Roman" w:hAnsi="Times New Roman"/>
          <w:iCs/>
        </w:rPr>
        <w:t>With regards to proposal submission, the vendor is required to submit both the Technical Proposal and the Business Proposal separately. Can we send one proposal package that includes separate sealed envelopes for the technical proposal and business proposal or would you prefer separate shipments of each?</w:t>
      </w:r>
    </w:p>
    <w:p w14:paraId="53D421F5" w14:textId="5ACB919A" w:rsidR="004F20AE" w:rsidRDefault="004F20AE" w:rsidP="004F20AE">
      <w:pPr>
        <w:tabs>
          <w:tab w:val="left" w:pos="984"/>
        </w:tabs>
        <w:jc w:val="both"/>
        <w:rPr>
          <w:b/>
          <w:sz w:val="24"/>
          <w:szCs w:val="24"/>
        </w:rPr>
      </w:pPr>
    </w:p>
    <w:p w14:paraId="35714F27" w14:textId="563135A0" w:rsidR="004F20AE" w:rsidRPr="004F20AE" w:rsidRDefault="004F20AE" w:rsidP="004F20AE">
      <w:pPr>
        <w:tabs>
          <w:tab w:val="left" w:pos="540"/>
        </w:tabs>
        <w:spacing w:after="160" w:line="259" w:lineRule="auto"/>
        <w:contextualSpacing/>
        <w:jc w:val="both"/>
        <w:rPr>
          <w:b/>
          <w:sz w:val="24"/>
          <w:szCs w:val="24"/>
        </w:rPr>
      </w:pPr>
      <w:r w:rsidRPr="004F20AE">
        <w:rPr>
          <w:b/>
          <w:sz w:val="24"/>
          <w:szCs w:val="24"/>
        </w:rPr>
        <w:t xml:space="preserve">Response: Yes, Offerors may </w:t>
      </w:r>
      <w:r w:rsidRPr="004F20AE">
        <w:rPr>
          <w:b/>
          <w:iCs/>
          <w:sz w:val="24"/>
          <w:szCs w:val="24"/>
        </w:rPr>
        <w:t>send one proposal package that includes separate sealed envelopes for the technical proposal and business proposal</w:t>
      </w:r>
      <w:r>
        <w:rPr>
          <w:b/>
          <w:iCs/>
          <w:sz w:val="24"/>
          <w:szCs w:val="24"/>
        </w:rPr>
        <w:t>.</w:t>
      </w:r>
    </w:p>
    <w:p w14:paraId="24B5E60A" w14:textId="77777777" w:rsidR="004855CD" w:rsidRDefault="004855CD" w:rsidP="003532D5">
      <w:pPr>
        <w:jc w:val="both"/>
        <w:rPr>
          <w:b/>
          <w:sz w:val="24"/>
          <w:szCs w:val="24"/>
        </w:rPr>
      </w:pPr>
    </w:p>
    <w:p w14:paraId="42F4A51E" w14:textId="6FEAE39D" w:rsidR="00843B9A" w:rsidRDefault="00843B9A" w:rsidP="00843B9A">
      <w:pPr>
        <w:tabs>
          <w:tab w:val="left" w:pos="1080"/>
        </w:tabs>
        <w:jc w:val="both"/>
        <w:rPr>
          <w:sz w:val="24"/>
          <w:szCs w:val="24"/>
          <w:u w:val="single"/>
        </w:rPr>
      </w:pPr>
      <w:r w:rsidRPr="00843B9A">
        <w:rPr>
          <w:sz w:val="24"/>
          <w:szCs w:val="24"/>
          <w:u w:val="single"/>
        </w:rPr>
        <w:t>Vendor #3</w:t>
      </w:r>
    </w:p>
    <w:p w14:paraId="4DA93220" w14:textId="77777777" w:rsidR="00843B9A" w:rsidRDefault="00843B9A" w:rsidP="003532D5">
      <w:pPr>
        <w:jc w:val="both"/>
        <w:rPr>
          <w:sz w:val="24"/>
          <w:szCs w:val="24"/>
          <w:u w:val="single"/>
        </w:rPr>
      </w:pPr>
    </w:p>
    <w:p w14:paraId="6A48C132" w14:textId="78690530" w:rsidR="00843B9A" w:rsidRPr="00843B9A" w:rsidRDefault="00843B9A" w:rsidP="00843B9A">
      <w:pPr>
        <w:pStyle w:val="ListParagraph"/>
        <w:numPr>
          <w:ilvl w:val="0"/>
          <w:numId w:val="14"/>
        </w:numPr>
        <w:tabs>
          <w:tab w:val="left" w:pos="540"/>
        </w:tabs>
        <w:ind w:left="0" w:firstLine="0"/>
        <w:contextualSpacing/>
        <w:jc w:val="both"/>
        <w:rPr>
          <w:rFonts w:ascii="Times New Roman" w:hAnsi="Times New Roman"/>
        </w:rPr>
      </w:pPr>
      <w:r w:rsidRPr="00843B9A">
        <w:rPr>
          <w:rFonts w:ascii="Times New Roman" w:hAnsi="Times New Roman"/>
        </w:rPr>
        <w:t>Do you think you can share the budget for Data Conversion and Bridging service? What dollars are appropriated for 2018 work effort? What dollars are appropriated Y-O-Y starting 2019 and ending in what year</w:t>
      </w:r>
      <w:r>
        <w:rPr>
          <w:rFonts w:ascii="Times New Roman" w:hAnsi="Times New Roman"/>
        </w:rPr>
        <w:t>?</w:t>
      </w:r>
      <w:r w:rsidRPr="00843B9A">
        <w:rPr>
          <w:rFonts w:ascii="Times New Roman" w:hAnsi="Times New Roman"/>
        </w:rPr>
        <w:t xml:space="preserve"> </w:t>
      </w:r>
    </w:p>
    <w:p w14:paraId="3641D526" w14:textId="77777777" w:rsidR="00843B9A" w:rsidRDefault="00843B9A" w:rsidP="00843B9A">
      <w:pPr>
        <w:tabs>
          <w:tab w:val="left" w:pos="540"/>
        </w:tabs>
        <w:spacing w:after="160" w:line="259" w:lineRule="auto"/>
        <w:contextualSpacing/>
        <w:jc w:val="both"/>
      </w:pPr>
    </w:p>
    <w:p w14:paraId="7A5CCF44" w14:textId="28EEFC24" w:rsidR="00843B9A" w:rsidRDefault="00843B9A" w:rsidP="008B16F9">
      <w:pPr>
        <w:tabs>
          <w:tab w:val="left" w:pos="540"/>
        </w:tabs>
        <w:contextualSpacing/>
        <w:jc w:val="both"/>
        <w:rPr>
          <w:b/>
          <w:sz w:val="24"/>
          <w:szCs w:val="24"/>
        </w:rPr>
      </w:pPr>
      <w:r w:rsidRPr="00C42819">
        <w:rPr>
          <w:b/>
          <w:sz w:val="24"/>
          <w:szCs w:val="24"/>
        </w:rPr>
        <w:t>Response:</w:t>
      </w:r>
      <w:r w:rsidR="008B16F9" w:rsidRPr="00C42819">
        <w:rPr>
          <w:b/>
          <w:sz w:val="24"/>
          <w:szCs w:val="24"/>
        </w:rPr>
        <w:t xml:space="preserve"> PEBA desires to obtain the required services in the most cost-effective manner. The preference is to allow the Offeror to utilize their standard business processes and service models in providing these services. PEBA is interested in receiving the Offeror’s staffing recommendations based upon their estimate of the work required, not based on the allocated budget. Offerors are to submit their most competitive offer.</w:t>
      </w:r>
    </w:p>
    <w:p w14:paraId="28D1E1C5" w14:textId="77777777" w:rsidR="008B16F9" w:rsidRPr="00843B9A" w:rsidRDefault="008B16F9" w:rsidP="00843B9A">
      <w:pPr>
        <w:tabs>
          <w:tab w:val="left" w:pos="540"/>
        </w:tabs>
        <w:contextualSpacing/>
        <w:jc w:val="both"/>
      </w:pPr>
    </w:p>
    <w:p w14:paraId="04289E25" w14:textId="798F4868" w:rsidR="00843B9A" w:rsidRPr="00843B9A" w:rsidRDefault="00843B9A" w:rsidP="00843B9A">
      <w:pPr>
        <w:pStyle w:val="ListParagraph"/>
        <w:numPr>
          <w:ilvl w:val="0"/>
          <w:numId w:val="14"/>
        </w:numPr>
        <w:tabs>
          <w:tab w:val="left" w:pos="540"/>
        </w:tabs>
        <w:spacing w:after="160" w:line="259" w:lineRule="auto"/>
        <w:ind w:left="0" w:firstLine="0"/>
        <w:contextualSpacing/>
        <w:jc w:val="both"/>
        <w:rPr>
          <w:rFonts w:ascii="Times New Roman" w:hAnsi="Times New Roman"/>
          <w:b/>
        </w:rPr>
      </w:pPr>
      <w:r w:rsidRPr="00843B9A">
        <w:rPr>
          <w:rFonts w:ascii="Times New Roman" w:hAnsi="Times New Roman"/>
        </w:rPr>
        <w:t>Section 3.3 - Data Conversion Infrastructure states:</w:t>
      </w:r>
      <w:r>
        <w:rPr>
          <w:rFonts w:ascii="Times New Roman" w:hAnsi="Times New Roman"/>
        </w:rPr>
        <w:t xml:space="preserve"> </w:t>
      </w:r>
      <w:r w:rsidRPr="00843B9A">
        <w:rPr>
          <w:rFonts w:ascii="Times New Roman" w:hAnsi="Times New Roman"/>
          <w:b/>
        </w:rPr>
        <w:t xml:space="preserve">“PEBA envisions the establishment of data conversion environment to support…” </w:t>
      </w:r>
    </w:p>
    <w:p w14:paraId="2547920A" w14:textId="0B094F74" w:rsidR="00843B9A" w:rsidRDefault="004855CD" w:rsidP="004855CD">
      <w:pPr>
        <w:pStyle w:val="ListParagraph"/>
        <w:numPr>
          <w:ilvl w:val="1"/>
          <w:numId w:val="14"/>
        </w:numPr>
        <w:tabs>
          <w:tab w:val="left" w:pos="540"/>
        </w:tabs>
        <w:ind w:left="547" w:firstLine="0"/>
        <w:contextualSpacing/>
        <w:jc w:val="both"/>
        <w:rPr>
          <w:rFonts w:ascii="Times New Roman" w:hAnsi="Times New Roman"/>
        </w:rPr>
      </w:pPr>
      <w:r>
        <w:rPr>
          <w:rFonts w:ascii="Times New Roman" w:hAnsi="Times New Roman"/>
        </w:rPr>
        <w:t xml:space="preserve">  </w:t>
      </w:r>
      <w:r w:rsidR="00843B9A" w:rsidRPr="00843B9A">
        <w:rPr>
          <w:rFonts w:ascii="Times New Roman" w:hAnsi="Times New Roman"/>
        </w:rPr>
        <w:t>Do you think you can clarify in detail what “establishment of data conversion environments”  means in general and specifically in term</w:t>
      </w:r>
      <w:r w:rsidR="00843B9A">
        <w:rPr>
          <w:rFonts w:ascii="Times New Roman" w:hAnsi="Times New Roman"/>
        </w:rPr>
        <w:t>s</w:t>
      </w:r>
      <w:r w:rsidR="00843B9A" w:rsidRPr="00843B9A">
        <w:rPr>
          <w:rFonts w:ascii="Times New Roman" w:hAnsi="Times New Roman"/>
        </w:rPr>
        <w:t xml:space="preserve"> of</w:t>
      </w:r>
      <w:r w:rsidR="00843B9A">
        <w:rPr>
          <w:rFonts w:ascii="Times New Roman" w:hAnsi="Times New Roman"/>
        </w:rPr>
        <w:t>:</w:t>
      </w:r>
      <w:r w:rsidR="00843B9A" w:rsidRPr="00843B9A">
        <w:rPr>
          <w:rFonts w:ascii="Times New Roman" w:hAnsi="Times New Roman"/>
        </w:rPr>
        <w:t xml:space="preserve"> </w:t>
      </w:r>
    </w:p>
    <w:p w14:paraId="6285B4FF" w14:textId="77777777" w:rsidR="004855CD" w:rsidRDefault="004855CD" w:rsidP="004855CD">
      <w:pPr>
        <w:tabs>
          <w:tab w:val="left" w:pos="540"/>
        </w:tabs>
        <w:contextualSpacing/>
        <w:jc w:val="both"/>
      </w:pPr>
    </w:p>
    <w:p w14:paraId="6C092CE3" w14:textId="59492205" w:rsidR="00843B9A" w:rsidRDefault="00843B9A" w:rsidP="004855CD">
      <w:pPr>
        <w:pStyle w:val="ListParagraph"/>
        <w:numPr>
          <w:ilvl w:val="2"/>
          <w:numId w:val="14"/>
        </w:numPr>
        <w:tabs>
          <w:tab w:val="left" w:pos="540"/>
          <w:tab w:val="left" w:pos="1080"/>
          <w:tab w:val="left" w:pos="1260"/>
        </w:tabs>
        <w:ind w:left="1094" w:hanging="187"/>
        <w:contextualSpacing/>
        <w:jc w:val="both"/>
        <w:rPr>
          <w:rFonts w:ascii="Times New Roman" w:hAnsi="Times New Roman"/>
        </w:rPr>
      </w:pPr>
      <w:r w:rsidRPr="00843B9A">
        <w:rPr>
          <w:rFonts w:ascii="Times New Roman" w:hAnsi="Times New Roman"/>
        </w:rPr>
        <w:t xml:space="preserve">Is PEBA asking vendors to quote </w:t>
      </w:r>
      <w:r w:rsidRPr="00843B9A">
        <w:rPr>
          <w:rFonts w:ascii="Times New Roman" w:hAnsi="Times New Roman"/>
          <w:b/>
        </w:rPr>
        <w:t>for net new software license purchase (one time perpetually)</w:t>
      </w:r>
      <w:r w:rsidRPr="00843B9A">
        <w:rPr>
          <w:rFonts w:ascii="Times New Roman" w:hAnsi="Times New Roman"/>
        </w:rPr>
        <w:t xml:space="preserve"> to establish data conversion, profiling, </w:t>
      </w:r>
      <w:proofErr w:type="gramStart"/>
      <w:r w:rsidRPr="00843B9A">
        <w:rPr>
          <w:rFonts w:ascii="Times New Roman" w:hAnsi="Times New Roman"/>
        </w:rPr>
        <w:t>reconciliation</w:t>
      </w:r>
      <w:proofErr w:type="gramEnd"/>
      <w:r w:rsidRPr="00843B9A">
        <w:rPr>
          <w:rFonts w:ascii="Times New Roman" w:hAnsi="Times New Roman"/>
        </w:rPr>
        <w:t xml:space="preserve"> and cleansing to staging data for BAS</w:t>
      </w:r>
      <w:r>
        <w:rPr>
          <w:rFonts w:ascii="Times New Roman" w:hAnsi="Times New Roman"/>
        </w:rPr>
        <w:t>?</w:t>
      </w:r>
    </w:p>
    <w:p w14:paraId="70023148" w14:textId="77777777" w:rsidR="00843B9A" w:rsidRDefault="00843B9A" w:rsidP="00843B9A">
      <w:pPr>
        <w:tabs>
          <w:tab w:val="left" w:pos="540"/>
          <w:tab w:val="left" w:pos="1080"/>
          <w:tab w:val="left" w:pos="1260"/>
        </w:tabs>
        <w:spacing w:after="160" w:line="259" w:lineRule="auto"/>
        <w:contextualSpacing/>
        <w:jc w:val="both"/>
      </w:pPr>
    </w:p>
    <w:p w14:paraId="1479D800" w14:textId="56E7770F" w:rsidR="00843B9A" w:rsidRDefault="00843B9A" w:rsidP="00843B9A">
      <w:pPr>
        <w:tabs>
          <w:tab w:val="left" w:pos="540"/>
        </w:tabs>
        <w:spacing w:after="160" w:line="259" w:lineRule="auto"/>
        <w:contextualSpacing/>
        <w:jc w:val="both"/>
      </w:pPr>
      <w:r w:rsidRPr="00CC5EBD">
        <w:rPr>
          <w:b/>
          <w:sz w:val="24"/>
          <w:szCs w:val="24"/>
        </w:rPr>
        <w:t xml:space="preserve">Response: </w:t>
      </w:r>
      <w:r w:rsidR="00C42819">
        <w:rPr>
          <w:b/>
          <w:sz w:val="24"/>
          <w:szCs w:val="24"/>
        </w:rPr>
        <w:t xml:space="preserve">Please see the response to </w:t>
      </w:r>
      <w:proofErr w:type="gramStart"/>
      <w:r w:rsidR="00C42819">
        <w:rPr>
          <w:b/>
          <w:sz w:val="24"/>
          <w:szCs w:val="24"/>
        </w:rPr>
        <w:t>iv</w:t>
      </w:r>
      <w:proofErr w:type="gramEnd"/>
      <w:r w:rsidR="00C42819">
        <w:rPr>
          <w:b/>
          <w:sz w:val="24"/>
          <w:szCs w:val="24"/>
        </w:rPr>
        <w:t xml:space="preserve"> below.</w:t>
      </w:r>
    </w:p>
    <w:p w14:paraId="446C9416" w14:textId="77777777" w:rsidR="00843B9A" w:rsidRPr="00843B9A" w:rsidRDefault="00843B9A" w:rsidP="004855CD">
      <w:pPr>
        <w:tabs>
          <w:tab w:val="left" w:pos="540"/>
          <w:tab w:val="left" w:pos="1080"/>
          <w:tab w:val="left" w:pos="1260"/>
        </w:tabs>
        <w:contextualSpacing/>
        <w:jc w:val="both"/>
      </w:pPr>
    </w:p>
    <w:p w14:paraId="14DB4BF1" w14:textId="427625DD" w:rsidR="00843B9A" w:rsidRDefault="00843B9A" w:rsidP="004855CD">
      <w:pPr>
        <w:pStyle w:val="ListParagraph"/>
        <w:numPr>
          <w:ilvl w:val="2"/>
          <w:numId w:val="14"/>
        </w:numPr>
        <w:tabs>
          <w:tab w:val="left" w:pos="540"/>
          <w:tab w:val="left" w:pos="1080"/>
          <w:tab w:val="left" w:pos="1260"/>
        </w:tabs>
        <w:ind w:left="1094" w:hanging="187"/>
        <w:contextualSpacing/>
        <w:jc w:val="both"/>
        <w:rPr>
          <w:rFonts w:ascii="Times New Roman" w:hAnsi="Times New Roman"/>
        </w:rPr>
      </w:pPr>
      <w:r w:rsidRPr="00843B9A">
        <w:rPr>
          <w:rFonts w:ascii="Times New Roman" w:hAnsi="Times New Roman"/>
        </w:rPr>
        <w:t xml:space="preserve">Is PEBA asking vendors to quote </w:t>
      </w:r>
      <w:r w:rsidRPr="00843B9A">
        <w:rPr>
          <w:rFonts w:ascii="Times New Roman" w:hAnsi="Times New Roman"/>
          <w:b/>
        </w:rPr>
        <w:t>for net new software license purchase (yearly subscription fees)</w:t>
      </w:r>
      <w:r w:rsidRPr="00843B9A">
        <w:rPr>
          <w:rFonts w:ascii="Times New Roman" w:hAnsi="Times New Roman"/>
        </w:rPr>
        <w:t xml:space="preserve"> to establish data conversion, profiling, </w:t>
      </w:r>
      <w:proofErr w:type="gramStart"/>
      <w:r w:rsidRPr="00843B9A">
        <w:rPr>
          <w:rFonts w:ascii="Times New Roman" w:hAnsi="Times New Roman"/>
        </w:rPr>
        <w:t>reconciliation</w:t>
      </w:r>
      <w:proofErr w:type="gramEnd"/>
      <w:r w:rsidRPr="00843B9A">
        <w:rPr>
          <w:rFonts w:ascii="Times New Roman" w:hAnsi="Times New Roman"/>
        </w:rPr>
        <w:t xml:space="preserve"> and cleansing to staging data for BAS</w:t>
      </w:r>
      <w:r>
        <w:rPr>
          <w:rFonts w:ascii="Times New Roman" w:hAnsi="Times New Roman"/>
        </w:rPr>
        <w:t>?</w:t>
      </w:r>
      <w:r w:rsidRPr="00843B9A">
        <w:rPr>
          <w:rFonts w:ascii="Times New Roman" w:hAnsi="Times New Roman"/>
        </w:rPr>
        <w:t xml:space="preserve"> </w:t>
      </w:r>
    </w:p>
    <w:p w14:paraId="6CD29F6E" w14:textId="77777777" w:rsidR="004855CD" w:rsidRDefault="004855CD" w:rsidP="004855CD">
      <w:pPr>
        <w:tabs>
          <w:tab w:val="left" w:pos="540"/>
          <w:tab w:val="left" w:pos="1080"/>
          <w:tab w:val="left" w:pos="1260"/>
        </w:tabs>
        <w:spacing w:after="160" w:line="259" w:lineRule="auto"/>
        <w:contextualSpacing/>
        <w:jc w:val="both"/>
      </w:pPr>
    </w:p>
    <w:p w14:paraId="171A92F3" w14:textId="61BC47ED" w:rsidR="00C42819" w:rsidRDefault="00C42819" w:rsidP="00C42819">
      <w:pPr>
        <w:tabs>
          <w:tab w:val="left" w:pos="540"/>
        </w:tabs>
        <w:spacing w:after="160" w:line="259" w:lineRule="auto"/>
        <w:contextualSpacing/>
        <w:jc w:val="both"/>
      </w:pPr>
      <w:r w:rsidRPr="00CC5EBD">
        <w:rPr>
          <w:b/>
          <w:sz w:val="24"/>
          <w:szCs w:val="24"/>
        </w:rPr>
        <w:t xml:space="preserve">Response: </w:t>
      </w:r>
      <w:r>
        <w:rPr>
          <w:b/>
          <w:sz w:val="24"/>
          <w:szCs w:val="24"/>
        </w:rPr>
        <w:t xml:space="preserve">Please see the response to </w:t>
      </w:r>
      <w:proofErr w:type="gramStart"/>
      <w:r>
        <w:rPr>
          <w:b/>
          <w:sz w:val="24"/>
          <w:szCs w:val="24"/>
        </w:rPr>
        <w:t>iv</w:t>
      </w:r>
      <w:proofErr w:type="gramEnd"/>
      <w:r>
        <w:rPr>
          <w:b/>
          <w:sz w:val="24"/>
          <w:szCs w:val="24"/>
        </w:rPr>
        <w:t xml:space="preserve"> below.</w:t>
      </w:r>
    </w:p>
    <w:p w14:paraId="56D96D31" w14:textId="77777777" w:rsidR="004855CD" w:rsidRDefault="004855CD" w:rsidP="00C42819">
      <w:pPr>
        <w:tabs>
          <w:tab w:val="left" w:pos="540"/>
        </w:tabs>
        <w:contextualSpacing/>
        <w:jc w:val="both"/>
      </w:pPr>
    </w:p>
    <w:p w14:paraId="3BFD1918" w14:textId="04DFF33A" w:rsidR="00843B9A" w:rsidRPr="004855CD" w:rsidRDefault="00843B9A" w:rsidP="004855CD">
      <w:pPr>
        <w:pStyle w:val="ListParagraph"/>
        <w:numPr>
          <w:ilvl w:val="2"/>
          <w:numId w:val="14"/>
        </w:numPr>
        <w:tabs>
          <w:tab w:val="left" w:pos="540"/>
          <w:tab w:val="left" w:pos="1080"/>
          <w:tab w:val="left" w:pos="1260"/>
        </w:tabs>
        <w:ind w:left="1080"/>
        <w:contextualSpacing/>
        <w:jc w:val="both"/>
        <w:rPr>
          <w:rFonts w:ascii="Times New Roman" w:hAnsi="Times New Roman"/>
        </w:rPr>
      </w:pPr>
      <w:r w:rsidRPr="004855CD">
        <w:rPr>
          <w:rFonts w:ascii="Times New Roman" w:hAnsi="Times New Roman"/>
        </w:rPr>
        <w:t>Is PEBA asking vendors to use existing already licensed software by PEBA if so please specify the company name, software name and details including version number) to establish data conversion, profiling, reconciliation and cleansing to staging data for BAS</w:t>
      </w:r>
      <w:r w:rsidR="004855CD">
        <w:rPr>
          <w:rFonts w:ascii="Times New Roman" w:hAnsi="Times New Roman"/>
        </w:rPr>
        <w:t>?</w:t>
      </w:r>
    </w:p>
    <w:p w14:paraId="3411F018" w14:textId="77777777" w:rsidR="00843B9A" w:rsidRDefault="00843B9A" w:rsidP="00843B9A">
      <w:pPr>
        <w:tabs>
          <w:tab w:val="left" w:pos="540"/>
        </w:tabs>
        <w:spacing w:after="160" w:line="259" w:lineRule="auto"/>
        <w:contextualSpacing/>
        <w:jc w:val="both"/>
      </w:pPr>
    </w:p>
    <w:p w14:paraId="54293671" w14:textId="77777777" w:rsidR="00C42819" w:rsidRDefault="00C42819" w:rsidP="00C42819">
      <w:pPr>
        <w:tabs>
          <w:tab w:val="left" w:pos="540"/>
        </w:tabs>
        <w:spacing w:after="160" w:line="259" w:lineRule="auto"/>
        <w:contextualSpacing/>
        <w:jc w:val="both"/>
      </w:pPr>
      <w:r w:rsidRPr="00CC5EBD">
        <w:rPr>
          <w:b/>
          <w:sz w:val="24"/>
          <w:szCs w:val="24"/>
        </w:rPr>
        <w:t xml:space="preserve">Response: </w:t>
      </w:r>
      <w:r>
        <w:rPr>
          <w:b/>
          <w:sz w:val="24"/>
          <w:szCs w:val="24"/>
        </w:rPr>
        <w:t xml:space="preserve">Please see the response to </w:t>
      </w:r>
      <w:proofErr w:type="gramStart"/>
      <w:r>
        <w:rPr>
          <w:b/>
          <w:sz w:val="24"/>
          <w:szCs w:val="24"/>
        </w:rPr>
        <w:t>iv</w:t>
      </w:r>
      <w:proofErr w:type="gramEnd"/>
      <w:r>
        <w:rPr>
          <w:b/>
          <w:sz w:val="24"/>
          <w:szCs w:val="24"/>
        </w:rPr>
        <w:t xml:space="preserve"> below.</w:t>
      </w:r>
    </w:p>
    <w:p w14:paraId="2F260E54" w14:textId="77777777" w:rsidR="00843B9A" w:rsidRDefault="00843B9A" w:rsidP="004855CD">
      <w:pPr>
        <w:tabs>
          <w:tab w:val="left" w:pos="540"/>
        </w:tabs>
        <w:contextualSpacing/>
        <w:jc w:val="both"/>
      </w:pPr>
    </w:p>
    <w:p w14:paraId="77B87E90" w14:textId="0CBDB49F" w:rsidR="00843B9A" w:rsidRDefault="00843B9A" w:rsidP="004855CD">
      <w:pPr>
        <w:pStyle w:val="ListParagraph"/>
        <w:numPr>
          <w:ilvl w:val="2"/>
          <w:numId w:val="14"/>
        </w:numPr>
        <w:tabs>
          <w:tab w:val="left" w:pos="540"/>
        </w:tabs>
        <w:ind w:left="1080"/>
        <w:contextualSpacing/>
        <w:jc w:val="both"/>
        <w:rPr>
          <w:rFonts w:ascii="Times New Roman" w:hAnsi="Times New Roman"/>
          <w:b/>
        </w:rPr>
      </w:pPr>
      <w:proofErr w:type="gramStart"/>
      <w:r w:rsidRPr="00843B9A">
        <w:rPr>
          <w:rFonts w:ascii="Times New Roman" w:hAnsi="Times New Roman"/>
        </w:rPr>
        <w:lastRenderedPageBreak/>
        <w:t>Is</w:t>
      </w:r>
      <w:proofErr w:type="gramEnd"/>
      <w:r w:rsidRPr="00843B9A">
        <w:rPr>
          <w:rFonts w:ascii="Times New Roman" w:hAnsi="Times New Roman"/>
        </w:rPr>
        <w:t xml:space="preserve"> PEBA asking vendors/contractors to </w:t>
      </w:r>
      <w:r w:rsidRPr="00843B9A">
        <w:rPr>
          <w:rFonts w:ascii="Times New Roman" w:hAnsi="Times New Roman"/>
          <w:b/>
        </w:rPr>
        <w:t>bring their own licenses establish</w:t>
      </w:r>
      <w:r w:rsidRPr="00843B9A">
        <w:rPr>
          <w:rFonts w:ascii="Times New Roman" w:hAnsi="Times New Roman"/>
        </w:rPr>
        <w:t xml:space="preserve"> data conversion, profiling, reconciliation and cleansing to staging data for BAS. </w:t>
      </w:r>
      <w:r w:rsidRPr="00843B9A">
        <w:rPr>
          <w:rFonts w:ascii="Times New Roman" w:hAnsi="Times New Roman"/>
          <w:b/>
        </w:rPr>
        <w:t xml:space="preserve">Once completed tear down the environments.  </w:t>
      </w:r>
    </w:p>
    <w:p w14:paraId="2E2DD906" w14:textId="77777777" w:rsidR="004855CD" w:rsidRDefault="004855CD" w:rsidP="004855CD">
      <w:pPr>
        <w:tabs>
          <w:tab w:val="left" w:pos="540"/>
        </w:tabs>
        <w:contextualSpacing/>
        <w:jc w:val="both"/>
        <w:rPr>
          <w:b/>
        </w:rPr>
      </w:pPr>
    </w:p>
    <w:p w14:paraId="48B0B737" w14:textId="69CC475C" w:rsidR="00EB6A54" w:rsidRDefault="00EB6A54" w:rsidP="00EB6A54">
      <w:pPr>
        <w:tabs>
          <w:tab w:val="left" w:pos="540"/>
        </w:tabs>
        <w:contextualSpacing/>
        <w:jc w:val="both"/>
      </w:pPr>
      <w:r w:rsidRPr="00C42819">
        <w:rPr>
          <w:b/>
          <w:sz w:val="24"/>
          <w:szCs w:val="24"/>
        </w:rPr>
        <w:t xml:space="preserve">Response: PEBA intends to leverage the Contractor’s experience, tools, </w:t>
      </w:r>
      <w:proofErr w:type="gramStart"/>
      <w:r w:rsidRPr="00C42819">
        <w:rPr>
          <w:b/>
          <w:sz w:val="24"/>
          <w:szCs w:val="24"/>
        </w:rPr>
        <w:t>methodology</w:t>
      </w:r>
      <w:proofErr w:type="gramEnd"/>
      <w:r w:rsidRPr="00C42819">
        <w:rPr>
          <w:b/>
          <w:sz w:val="24"/>
          <w:szCs w:val="24"/>
        </w:rPr>
        <w:t xml:space="preserve"> and best practices. The intent is for the Offeror to propose the data conversion/staging environment, that in their estimation, would be most advantageous to PEBA and to supply a detailed “bill of goods” for PEBA to better understand what the proposed environment entails. PEBA is not seeking at this time for the Offeror to procure any hardware and software. Please refer to</w:t>
      </w:r>
      <w:r w:rsidR="006619C3">
        <w:rPr>
          <w:b/>
          <w:sz w:val="24"/>
          <w:szCs w:val="24"/>
        </w:rPr>
        <w:t xml:space="preserve"> Part 5, Information For Offerors To Submit, 5.2 Business Proposal, </w:t>
      </w:r>
      <w:bookmarkStart w:id="2" w:name="_GoBack"/>
      <w:bookmarkEnd w:id="2"/>
      <w:r w:rsidRPr="00C42819">
        <w:rPr>
          <w:b/>
          <w:sz w:val="24"/>
          <w:szCs w:val="24"/>
        </w:rPr>
        <w:t>(b).</w:t>
      </w:r>
    </w:p>
    <w:p w14:paraId="26C26780" w14:textId="77777777" w:rsidR="004855CD" w:rsidRDefault="004855CD" w:rsidP="00C42819">
      <w:pPr>
        <w:tabs>
          <w:tab w:val="left" w:pos="540"/>
        </w:tabs>
        <w:contextualSpacing/>
        <w:jc w:val="both"/>
      </w:pPr>
    </w:p>
    <w:p w14:paraId="7BDC5A23" w14:textId="7C32AF3C" w:rsidR="00843B9A" w:rsidRDefault="00843B9A" w:rsidP="004855CD">
      <w:pPr>
        <w:pStyle w:val="ListParagraph"/>
        <w:numPr>
          <w:ilvl w:val="0"/>
          <w:numId w:val="14"/>
        </w:numPr>
        <w:tabs>
          <w:tab w:val="left" w:pos="540"/>
        </w:tabs>
        <w:ind w:left="0" w:firstLine="0"/>
        <w:contextualSpacing/>
        <w:jc w:val="both"/>
        <w:rPr>
          <w:rFonts w:ascii="Times New Roman" w:hAnsi="Times New Roman"/>
        </w:rPr>
      </w:pPr>
      <w:r w:rsidRPr="00843B9A">
        <w:rPr>
          <w:rFonts w:ascii="Times New Roman" w:hAnsi="Times New Roman"/>
        </w:rPr>
        <w:t>Do you think you can provide more details regarding the current status (start dates where applicable including the vendors award) for work streams 0,1, 2,</w:t>
      </w:r>
      <w:r w:rsidR="00EB6A54">
        <w:rPr>
          <w:rFonts w:ascii="Times New Roman" w:hAnsi="Times New Roman"/>
        </w:rPr>
        <w:t xml:space="preserve"> </w:t>
      </w:r>
      <w:r w:rsidRPr="00843B9A">
        <w:rPr>
          <w:rFonts w:ascii="Times New Roman" w:hAnsi="Times New Roman"/>
        </w:rPr>
        <w:t>4, and 5 in general and more specifically related to interdependence on work streams  03. For example high level milestones and dependencies etc.</w:t>
      </w:r>
    </w:p>
    <w:p w14:paraId="7F39C039" w14:textId="77777777" w:rsidR="004855CD" w:rsidRDefault="004855CD" w:rsidP="004855CD">
      <w:pPr>
        <w:spacing w:after="160" w:line="259" w:lineRule="auto"/>
        <w:contextualSpacing/>
        <w:jc w:val="both"/>
      </w:pPr>
    </w:p>
    <w:p w14:paraId="32DC9FDB" w14:textId="1AF83E97" w:rsidR="00EB6A54" w:rsidRDefault="00EB6A54" w:rsidP="00EB6A54">
      <w:pPr>
        <w:tabs>
          <w:tab w:val="left" w:pos="540"/>
        </w:tabs>
        <w:contextualSpacing/>
        <w:jc w:val="both"/>
      </w:pPr>
      <w:r w:rsidRPr="00CC5EBD">
        <w:rPr>
          <w:b/>
          <w:sz w:val="24"/>
          <w:szCs w:val="24"/>
        </w:rPr>
        <w:t xml:space="preserve">Response: </w:t>
      </w:r>
      <w:proofErr w:type="spellStart"/>
      <w:r w:rsidRPr="00D1191D">
        <w:rPr>
          <w:b/>
          <w:sz w:val="24"/>
          <w:szCs w:val="24"/>
        </w:rPr>
        <w:t>Workstream</w:t>
      </w:r>
      <w:proofErr w:type="spellEnd"/>
      <w:r w:rsidRPr="00D1191D">
        <w:rPr>
          <w:b/>
          <w:sz w:val="24"/>
          <w:szCs w:val="24"/>
        </w:rPr>
        <w:t xml:space="preserve"> 0 – Requirements Definition &amp; Vendor Procurement is currently in progress and will wrap-up upon the selection of the Data Conversion </w:t>
      </w:r>
      <w:r>
        <w:rPr>
          <w:b/>
          <w:sz w:val="24"/>
          <w:szCs w:val="24"/>
        </w:rPr>
        <w:t xml:space="preserve">Contractor </w:t>
      </w:r>
      <w:r w:rsidRPr="00D1191D">
        <w:rPr>
          <w:b/>
          <w:sz w:val="24"/>
          <w:szCs w:val="24"/>
        </w:rPr>
        <w:t xml:space="preserve">and the BAS </w:t>
      </w:r>
      <w:r>
        <w:rPr>
          <w:b/>
          <w:sz w:val="24"/>
          <w:szCs w:val="24"/>
        </w:rPr>
        <w:t>Contractor</w:t>
      </w:r>
      <w:r w:rsidRPr="00D1191D">
        <w:rPr>
          <w:b/>
          <w:sz w:val="24"/>
          <w:szCs w:val="24"/>
        </w:rPr>
        <w:t xml:space="preserve">. PEBA has contracted with Linea Solutions to assist with both procurements. </w:t>
      </w:r>
      <w:proofErr w:type="spellStart"/>
      <w:r w:rsidRPr="00D1191D">
        <w:rPr>
          <w:b/>
          <w:sz w:val="24"/>
          <w:szCs w:val="24"/>
        </w:rPr>
        <w:t>Workstreams</w:t>
      </w:r>
      <w:proofErr w:type="spellEnd"/>
      <w:r w:rsidRPr="00D1191D">
        <w:rPr>
          <w:b/>
          <w:sz w:val="24"/>
          <w:szCs w:val="24"/>
        </w:rPr>
        <w:t xml:space="preserve"> 1 &amp; 2 </w:t>
      </w:r>
      <w:proofErr w:type="gramStart"/>
      <w:r w:rsidRPr="00D1191D">
        <w:rPr>
          <w:b/>
          <w:sz w:val="24"/>
          <w:szCs w:val="24"/>
        </w:rPr>
        <w:t>represent</w:t>
      </w:r>
      <w:proofErr w:type="gramEnd"/>
      <w:r w:rsidRPr="00D1191D">
        <w:rPr>
          <w:b/>
          <w:sz w:val="24"/>
          <w:szCs w:val="24"/>
        </w:rPr>
        <w:t xml:space="preserve"> the anticipated two phases of the implementation of the new BAS. These two </w:t>
      </w:r>
      <w:proofErr w:type="spellStart"/>
      <w:r w:rsidRPr="00D1191D">
        <w:rPr>
          <w:b/>
          <w:sz w:val="24"/>
          <w:szCs w:val="24"/>
        </w:rPr>
        <w:t>workstreams</w:t>
      </w:r>
      <w:proofErr w:type="spellEnd"/>
      <w:r w:rsidRPr="00D1191D">
        <w:rPr>
          <w:b/>
          <w:sz w:val="24"/>
          <w:szCs w:val="24"/>
        </w:rPr>
        <w:t xml:space="preserve"> have not yet started and their duration has not yet been finalized. It is PEBA’s expectation that the Data Conversion </w:t>
      </w:r>
      <w:r>
        <w:rPr>
          <w:b/>
          <w:sz w:val="24"/>
          <w:szCs w:val="24"/>
        </w:rPr>
        <w:t xml:space="preserve">Contractor </w:t>
      </w:r>
      <w:r w:rsidRPr="00D1191D">
        <w:rPr>
          <w:b/>
          <w:sz w:val="24"/>
          <w:szCs w:val="24"/>
        </w:rPr>
        <w:t xml:space="preserve">will coordinate deliverables &amp; milestones with </w:t>
      </w:r>
      <w:proofErr w:type="gramStart"/>
      <w:r w:rsidRPr="00D1191D">
        <w:rPr>
          <w:b/>
          <w:sz w:val="24"/>
          <w:szCs w:val="24"/>
        </w:rPr>
        <w:t xml:space="preserve">the </w:t>
      </w:r>
      <w:r>
        <w:rPr>
          <w:b/>
          <w:sz w:val="24"/>
          <w:szCs w:val="24"/>
        </w:rPr>
        <w:t>to</w:t>
      </w:r>
      <w:proofErr w:type="gramEnd"/>
      <w:r>
        <w:rPr>
          <w:b/>
          <w:sz w:val="24"/>
          <w:szCs w:val="24"/>
        </w:rPr>
        <w:t xml:space="preserve"> be determined </w:t>
      </w:r>
      <w:r w:rsidRPr="00D1191D">
        <w:rPr>
          <w:b/>
          <w:sz w:val="24"/>
          <w:szCs w:val="24"/>
        </w:rPr>
        <w:t xml:space="preserve">BAS </w:t>
      </w:r>
      <w:proofErr w:type="spellStart"/>
      <w:r>
        <w:rPr>
          <w:b/>
          <w:sz w:val="24"/>
          <w:szCs w:val="24"/>
        </w:rPr>
        <w:t>Contrcator</w:t>
      </w:r>
      <w:proofErr w:type="spellEnd"/>
      <w:r w:rsidRPr="00D1191D">
        <w:rPr>
          <w:b/>
          <w:sz w:val="24"/>
          <w:szCs w:val="24"/>
        </w:rPr>
        <w:t xml:space="preserve">. </w:t>
      </w:r>
      <w:proofErr w:type="spellStart"/>
      <w:r w:rsidRPr="00D1191D">
        <w:rPr>
          <w:b/>
          <w:sz w:val="24"/>
          <w:szCs w:val="24"/>
        </w:rPr>
        <w:t>Workstream</w:t>
      </w:r>
      <w:proofErr w:type="spellEnd"/>
      <w:r w:rsidRPr="00D1191D">
        <w:rPr>
          <w:b/>
          <w:sz w:val="24"/>
          <w:szCs w:val="24"/>
        </w:rPr>
        <w:t xml:space="preserve"> 4 – Organizational Change Management is currently in progress and it is anticipated to run concurrently with the other </w:t>
      </w:r>
      <w:proofErr w:type="spellStart"/>
      <w:r w:rsidRPr="00D1191D">
        <w:rPr>
          <w:b/>
          <w:sz w:val="24"/>
          <w:szCs w:val="24"/>
        </w:rPr>
        <w:t>workstreams</w:t>
      </w:r>
      <w:proofErr w:type="spellEnd"/>
      <w:r w:rsidRPr="00D1191D">
        <w:rPr>
          <w:b/>
          <w:sz w:val="24"/>
          <w:szCs w:val="24"/>
        </w:rPr>
        <w:t xml:space="preserve">. PEBA is staffing </w:t>
      </w:r>
      <w:proofErr w:type="spellStart"/>
      <w:r w:rsidRPr="00D1191D">
        <w:rPr>
          <w:b/>
          <w:sz w:val="24"/>
          <w:szCs w:val="24"/>
        </w:rPr>
        <w:t>Workstream</w:t>
      </w:r>
      <w:proofErr w:type="spellEnd"/>
      <w:r w:rsidRPr="00D1191D">
        <w:rPr>
          <w:b/>
          <w:sz w:val="24"/>
          <w:szCs w:val="24"/>
        </w:rPr>
        <w:t xml:space="preserve"> 4 solely with PEBA resources. </w:t>
      </w:r>
      <w:proofErr w:type="spellStart"/>
      <w:r w:rsidRPr="00D1191D">
        <w:rPr>
          <w:b/>
          <w:sz w:val="24"/>
          <w:szCs w:val="24"/>
        </w:rPr>
        <w:t>Workstream</w:t>
      </w:r>
      <w:proofErr w:type="spellEnd"/>
      <w:r w:rsidRPr="00D1191D">
        <w:rPr>
          <w:b/>
          <w:sz w:val="24"/>
          <w:szCs w:val="24"/>
        </w:rPr>
        <w:t xml:space="preserve"> 5 – Program Management is currently in progress and it is anticipated to run concurrently with the other </w:t>
      </w:r>
      <w:proofErr w:type="spellStart"/>
      <w:r w:rsidRPr="00D1191D">
        <w:rPr>
          <w:b/>
          <w:sz w:val="24"/>
          <w:szCs w:val="24"/>
        </w:rPr>
        <w:t>workstreams</w:t>
      </w:r>
      <w:proofErr w:type="spellEnd"/>
      <w:r w:rsidRPr="00D1191D">
        <w:rPr>
          <w:b/>
          <w:sz w:val="24"/>
          <w:szCs w:val="24"/>
        </w:rPr>
        <w:t>. PEBA has contracted with Linea Solutions to assist with program management.</w:t>
      </w:r>
    </w:p>
    <w:p w14:paraId="5479EE60" w14:textId="77777777" w:rsidR="004855CD" w:rsidRDefault="004855CD" w:rsidP="00EB6A54">
      <w:pPr>
        <w:contextualSpacing/>
        <w:jc w:val="both"/>
      </w:pPr>
    </w:p>
    <w:p w14:paraId="4F7AEC45" w14:textId="77777777" w:rsidR="00843B9A" w:rsidRPr="00843B9A" w:rsidRDefault="00843B9A" w:rsidP="004855CD">
      <w:pPr>
        <w:pStyle w:val="ListParagraph"/>
        <w:numPr>
          <w:ilvl w:val="0"/>
          <w:numId w:val="14"/>
        </w:numPr>
        <w:tabs>
          <w:tab w:val="left" w:pos="540"/>
        </w:tabs>
        <w:spacing w:line="259" w:lineRule="auto"/>
        <w:ind w:left="0" w:firstLine="0"/>
        <w:contextualSpacing/>
        <w:jc w:val="both"/>
        <w:rPr>
          <w:rFonts w:ascii="Times New Roman" w:hAnsi="Times New Roman"/>
        </w:rPr>
      </w:pPr>
      <w:r w:rsidRPr="00843B9A">
        <w:rPr>
          <w:rFonts w:ascii="Times New Roman" w:hAnsi="Times New Roman"/>
        </w:rPr>
        <w:t xml:space="preserve">Has PEBA completed the selection and procurement of new BAS system, If YES, please share the name of the vendor/system selected </w:t>
      </w:r>
    </w:p>
    <w:p w14:paraId="39C70123" w14:textId="77777777" w:rsidR="00843B9A" w:rsidRDefault="00843B9A" w:rsidP="004855CD">
      <w:pPr>
        <w:pStyle w:val="ListParagraph"/>
      </w:pPr>
    </w:p>
    <w:p w14:paraId="6A0D20F0" w14:textId="73352A15" w:rsidR="00EB6A54" w:rsidRDefault="004855CD" w:rsidP="004855CD">
      <w:pPr>
        <w:tabs>
          <w:tab w:val="left" w:pos="540"/>
        </w:tabs>
        <w:spacing w:after="160" w:line="259" w:lineRule="auto"/>
        <w:contextualSpacing/>
        <w:jc w:val="both"/>
        <w:rPr>
          <w:b/>
          <w:sz w:val="24"/>
          <w:szCs w:val="24"/>
        </w:rPr>
      </w:pPr>
      <w:r w:rsidRPr="00CC5EBD">
        <w:rPr>
          <w:b/>
          <w:sz w:val="24"/>
          <w:szCs w:val="24"/>
        </w:rPr>
        <w:t xml:space="preserve">Response: </w:t>
      </w:r>
      <w:r w:rsidR="00EB6A54">
        <w:rPr>
          <w:b/>
          <w:sz w:val="24"/>
          <w:szCs w:val="24"/>
        </w:rPr>
        <w:t>No, PEBA is currently working on a separate BAS system procurement.</w:t>
      </w:r>
    </w:p>
    <w:p w14:paraId="0306872A" w14:textId="1186F6A8" w:rsidR="004855CD" w:rsidRDefault="004855CD" w:rsidP="004855CD">
      <w:pPr>
        <w:tabs>
          <w:tab w:val="left" w:pos="540"/>
        </w:tabs>
        <w:spacing w:after="160" w:line="259" w:lineRule="auto"/>
        <w:contextualSpacing/>
        <w:jc w:val="both"/>
      </w:pPr>
    </w:p>
    <w:p w14:paraId="716137F4" w14:textId="77777777" w:rsidR="00EB6A54" w:rsidRDefault="00EB6A54" w:rsidP="004855CD">
      <w:pPr>
        <w:tabs>
          <w:tab w:val="left" w:pos="540"/>
        </w:tabs>
        <w:spacing w:after="160" w:line="259" w:lineRule="auto"/>
        <w:contextualSpacing/>
        <w:jc w:val="both"/>
      </w:pPr>
    </w:p>
    <w:p w14:paraId="39AC8C38" w14:textId="77777777" w:rsidR="00EB6A54" w:rsidRDefault="00EB6A54" w:rsidP="004855CD">
      <w:pPr>
        <w:tabs>
          <w:tab w:val="left" w:pos="540"/>
        </w:tabs>
        <w:spacing w:after="160" w:line="259" w:lineRule="auto"/>
        <w:contextualSpacing/>
        <w:jc w:val="both"/>
      </w:pPr>
    </w:p>
    <w:p w14:paraId="2B8C0E7F" w14:textId="77777777" w:rsidR="00EB6A54" w:rsidRDefault="00EB6A54" w:rsidP="004855CD">
      <w:pPr>
        <w:tabs>
          <w:tab w:val="left" w:pos="540"/>
        </w:tabs>
        <w:spacing w:after="160" w:line="259" w:lineRule="auto"/>
        <w:contextualSpacing/>
        <w:jc w:val="both"/>
      </w:pPr>
    </w:p>
    <w:p w14:paraId="3714E2EC" w14:textId="77777777" w:rsidR="00EB6A54" w:rsidRDefault="00EB6A54" w:rsidP="004855CD">
      <w:pPr>
        <w:tabs>
          <w:tab w:val="left" w:pos="540"/>
        </w:tabs>
        <w:spacing w:after="160" w:line="259" w:lineRule="auto"/>
        <w:contextualSpacing/>
        <w:jc w:val="both"/>
      </w:pPr>
    </w:p>
    <w:p w14:paraId="375247D5" w14:textId="77777777" w:rsidR="00EB6A54" w:rsidRDefault="00EB6A54" w:rsidP="004855CD">
      <w:pPr>
        <w:tabs>
          <w:tab w:val="left" w:pos="540"/>
        </w:tabs>
        <w:spacing w:after="160" w:line="259" w:lineRule="auto"/>
        <w:contextualSpacing/>
        <w:jc w:val="both"/>
      </w:pPr>
    </w:p>
    <w:p w14:paraId="6A9A96E2" w14:textId="77777777" w:rsidR="00EB6A54" w:rsidRDefault="00EB6A54" w:rsidP="004855CD">
      <w:pPr>
        <w:tabs>
          <w:tab w:val="left" w:pos="540"/>
        </w:tabs>
        <w:spacing w:after="160" w:line="259" w:lineRule="auto"/>
        <w:contextualSpacing/>
        <w:jc w:val="both"/>
      </w:pPr>
    </w:p>
    <w:p w14:paraId="479B5A81" w14:textId="77777777" w:rsidR="00EB6A54" w:rsidRDefault="00EB6A54" w:rsidP="004855CD">
      <w:pPr>
        <w:tabs>
          <w:tab w:val="left" w:pos="540"/>
        </w:tabs>
        <w:spacing w:after="160" w:line="259" w:lineRule="auto"/>
        <w:contextualSpacing/>
        <w:jc w:val="both"/>
      </w:pPr>
    </w:p>
    <w:p w14:paraId="2DEBF11D" w14:textId="77777777" w:rsidR="00EB6A54" w:rsidRDefault="00EB6A54" w:rsidP="004855CD">
      <w:pPr>
        <w:tabs>
          <w:tab w:val="left" w:pos="540"/>
        </w:tabs>
        <w:spacing w:after="160" w:line="259" w:lineRule="auto"/>
        <w:contextualSpacing/>
        <w:jc w:val="both"/>
      </w:pPr>
    </w:p>
    <w:p w14:paraId="4F8DAEBD" w14:textId="77777777" w:rsidR="00EB6A54" w:rsidRDefault="00EB6A54" w:rsidP="004855CD">
      <w:pPr>
        <w:tabs>
          <w:tab w:val="left" w:pos="540"/>
        </w:tabs>
        <w:spacing w:after="160" w:line="259" w:lineRule="auto"/>
        <w:contextualSpacing/>
        <w:jc w:val="both"/>
      </w:pPr>
    </w:p>
    <w:p w14:paraId="09757443" w14:textId="77777777" w:rsidR="00EB6A54" w:rsidRDefault="00EB6A54" w:rsidP="004855CD">
      <w:pPr>
        <w:tabs>
          <w:tab w:val="left" w:pos="540"/>
        </w:tabs>
        <w:spacing w:after="160" w:line="259" w:lineRule="auto"/>
        <w:contextualSpacing/>
        <w:jc w:val="both"/>
      </w:pPr>
    </w:p>
    <w:p w14:paraId="79F9DB85" w14:textId="77777777" w:rsidR="00EB6A54" w:rsidRDefault="00EB6A54" w:rsidP="004855CD">
      <w:pPr>
        <w:tabs>
          <w:tab w:val="left" w:pos="540"/>
        </w:tabs>
        <w:spacing w:after="160" w:line="259" w:lineRule="auto"/>
        <w:contextualSpacing/>
        <w:jc w:val="both"/>
      </w:pPr>
    </w:p>
    <w:p w14:paraId="01676B77" w14:textId="77777777" w:rsidR="00EB6A54" w:rsidRDefault="00EB6A54" w:rsidP="004855CD">
      <w:pPr>
        <w:tabs>
          <w:tab w:val="left" w:pos="540"/>
        </w:tabs>
        <w:spacing w:after="160" w:line="259" w:lineRule="auto"/>
        <w:contextualSpacing/>
        <w:jc w:val="both"/>
      </w:pPr>
    </w:p>
    <w:p w14:paraId="77926827" w14:textId="77777777" w:rsidR="00EB6A54" w:rsidRDefault="00EB6A54" w:rsidP="004855CD">
      <w:pPr>
        <w:tabs>
          <w:tab w:val="left" w:pos="540"/>
        </w:tabs>
        <w:spacing w:after="160" w:line="259" w:lineRule="auto"/>
        <w:contextualSpacing/>
        <w:jc w:val="both"/>
      </w:pPr>
    </w:p>
    <w:p w14:paraId="46B29BA7" w14:textId="77777777" w:rsidR="00EB6A54" w:rsidRDefault="00EB6A54" w:rsidP="004855CD">
      <w:pPr>
        <w:tabs>
          <w:tab w:val="left" w:pos="540"/>
        </w:tabs>
        <w:spacing w:after="160" w:line="259" w:lineRule="auto"/>
        <w:contextualSpacing/>
        <w:jc w:val="both"/>
      </w:pPr>
    </w:p>
    <w:p w14:paraId="4D0A21DF" w14:textId="77777777" w:rsidR="00EB6A54" w:rsidRDefault="00EB6A54" w:rsidP="004855CD">
      <w:pPr>
        <w:tabs>
          <w:tab w:val="left" w:pos="540"/>
        </w:tabs>
        <w:spacing w:after="160" w:line="259" w:lineRule="auto"/>
        <w:contextualSpacing/>
        <w:jc w:val="both"/>
      </w:pPr>
    </w:p>
    <w:p w14:paraId="18C23770" w14:textId="77777777" w:rsidR="00EB6A54" w:rsidRDefault="00EB6A54" w:rsidP="004855CD">
      <w:pPr>
        <w:tabs>
          <w:tab w:val="left" w:pos="540"/>
        </w:tabs>
        <w:spacing w:after="160" w:line="259" w:lineRule="auto"/>
        <w:contextualSpacing/>
        <w:jc w:val="both"/>
      </w:pPr>
    </w:p>
    <w:p w14:paraId="7CF95E76" w14:textId="77777777" w:rsidR="00C42819" w:rsidRDefault="00C42819" w:rsidP="004855CD">
      <w:pPr>
        <w:tabs>
          <w:tab w:val="left" w:pos="540"/>
        </w:tabs>
        <w:spacing w:after="160" w:line="259" w:lineRule="auto"/>
        <w:contextualSpacing/>
        <w:jc w:val="both"/>
      </w:pPr>
    </w:p>
    <w:p w14:paraId="6DD58BD7" w14:textId="77777777" w:rsidR="00EB6A54" w:rsidRDefault="00EB6A54" w:rsidP="004855CD">
      <w:pPr>
        <w:tabs>
          <w:tab w:val="left" w:pos="540"/>
        </w:tabs>
        <w:spacing w:after="160" w:line="259" w:lineRule="auto"/>
        <w:contextualSpacing/>
        <w:jc w:val="both"/>
      </w:pPr>
    </w:p>
    <w:p w14:paraId="3462B43D" w14:textId="77777777" w:rsidR="00EB6A54" w:rsidRDefault="00EB6A54" w:rsidP="004855CD">
      <w:pPr>
        <w:tabs>
          <w:tab w:val="left" w:pos="540"/>
        </w:tabs>
        <w:spacing w:after="160" w:line="259" w:lineRule="auto"/>
        <w:contextualSpacing/>
        <w:jc w:val="both"/>
      </w:pPr>
    </w:p>
    <w:p w14:paraId="3F1BA9A6" w14:textId="1601BEC5" w:rsidR="00EB6A54" w:rsidRPr="007514F4" w:rsidRDefault="00EB6A54" w:rsidP="00EB6A54">
      <w:pPr>
        <w:autoSpaceDE w:val="0"/>
        <w:autoSpaceDN w:val="0"/>
        <w:adjustRightInd w:val="0"/>
        <w:jc w:val="center"/>
        <w:rPr>
          <w:b/>
          <w:color w:val="000000"/>
          <w:sz w:val="24"/>
          <w:szCs w:val="24"/>
        </w:rPr>
      </w:pPr>
      <w:r w:rsidRPr="007514F4">
        <w:rPr>
          <w:b/>
          <w:color w:val="000000"/>
          <w:sz w:val="24"/>
          <w:szCs w:val="24"/>
        </w:rPr>
        <w:lastRenderedPageBreak/>
        <w:t>A</w:t>
      </w:r>
      <w:r>
        <w:rPr>
          <w:b/>
          <w:color w:val="000000"/>
          <w:sz w:val="24"/>
          <w:szCs w:val="24"/>
        </w:rPr>
        <w:t>mendment Number One (1)</w:t>
      </w:r>
    </w:p>
    <w:p w14:paraId="234822E4" w14:textId="6CEF67DF" w:rsidR="00EB6A54" w:rsidRDefault="00EB6A54" w:rsidP="00EB6A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szCs w:val="24"/>
        </w:rPr>
      </w:pPr>
      <w:r>
        <w:rPr>
          <w:b/>
          <w:sz w:val="24"/>
          <w:szCs w:val="24"/>
        </w:rPr>
        <w:t xml:space="preserve">Amendments to the </w:t>
      </w:r>
      <w:r w:rsidRPr="004E4445">
        <w:rPr>
          <w:b/>
          <w:sz w:val="24"/>
          <w:szCs w:val="24"/>
        </w:rPr>
        <w:t>R</w:t>
      </w:r>
      <w:r>
        <w:rPr>
          <w:b/>
          <w:sz w:val="24"/>
          <w:szCs w:val="24"/>
        </w:rPr>
        <w:t>equest for Proposal</w:t>
      </w:r>
    </w:p>
    <w:p w14:paraId="59381575" w14:textId="77777777" w:rsidR="00EB6A54" w:rsidRDefault="00EB6A54" w:rsidP="00EB6A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szCs w:val="24"/>
        </w:rPr>
      </w:pPr>
      <w:r w:rsidRPr="004E4445">
        <w:rPr>
          <w:b/>
          <w:sz w:val="24"/>
          <w:szCs w:val="24"/>
        </w:rPr>
        <w:t xml:space="preserve"> </w:t>
      </w:r>
      <w:r w:rsidRPr="00D24757">
        <w:rPr>
          <w:b/>
          <w:color w:val="000000"/>
          <w:sz w:val="24"/>
          <w:szCs w:val="24"/>
        </w:rPr>
        <w:t>Data Conversion</w:t>
      </w:r>
      <w:r>
        <w:rPr>
          <w:b/>
          <w:color w:val="000000"/>
          <w:sz w:val="24"/>
          <w:szCs w:val="24"/>
        </w:rPr>
        <w:t xml:space="preserve"> &amp; Bridging Services</w:t>
      </w:r>
    </w:p>
    <w:p w14:paraId="47CF0075" w14:textId="5063A8C6" w:rsidR="00EB6A54" w:rsidRPr="007514F4" w:rsidRDefault="00EB6A54" w:rsidP="00EB6A5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r w:rsidRPr="007514F4">
        <w:rPr>
          <w:b/>
          <w:sz w:val="24"/>
        </w:rPr>
        <w:t>PEBA02</w:t>
      </w:r>
      <w:r>
        <w:rPr>
          <w:b/>
          <w:sz w:val="24"/>
        </w:rPr>
        <w:t>2</w:t>
      </w:r>
      <w:r w:rsidRPr="007514F4">
        <w:rPr>
          <w:b/>
          <w:sz w:val="24"/>
        </w:rPr>
        <w:t>2018</w:t>
      </w:r>
    </w:p>
    <w:p w14:paraId="1A4E8CA6" w14:textId="77777777" w:rsidR="00EB6A54" w:rsidRDefault="00EB6A54" w:rsidP="00EB6A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16FF2760" w14:textId="77777777" w:rsidR="00FA7EF5" w:rsidRDefault="00EB6A54" w:rsidP="00EB6A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sidR="00FA7EF5" w:rsidRPr="00FA7EF5">
        <w:rPr>
          <w:b/>
          <w:sz w:val="24"/>
          <w:szCs w:val="24"/>
        </w:rPr>
        <w:t>3</w:t>
      </w:r>
      <w:r w:rsidRPr="00FA7EF5">
        <w:rPr>
          <w:b/>
          <w:sz w:val="24"/>
          <w:szCs w:val="24"/>
        </w:rPr>
        <w:t>,</w:t>
      </w:r>
      <w:r w:rsidR="00FA7EF5" w:rsidRPr="00FA7EF5">
        <w:rPr>
          <w:b/>
          <w:sz w:val="24"/>
          <w:szCs w:val="24"/>
        </w:rPr>
        <w:t xml:space="preserve"> Scope of Work, Section 3.9</w:t>
      </w:r>
      <w:r w:rsidRPr="00FA7EF5">
        <w:rPr>
          <w:b/>
          <w:sz w:val="24"/>
          <w:szCs w:val="24"/>
        </w:rPr>
        <w:t xml:space="preserve"> </w:t>
      </w:r>
      <w:r w:rsidR="00FA7EF5" w:rsidRPr="00FA7EF5">
        <w:rPr>
          <w:b/>
          <w:sz w:val="24"/>
          <w:szCs w:val="24"/>
        </w:rPr>
        <w:t>Staffing/Key Personnel and Account Management, paragraph 3.9.12</w:t>
      </w:r>
      <w:r w:rsidRPr="00FA7EF5">
        <w:rPr>
          <w:b/>
          <w:sz w:val="24"/>
          <w:szCs w:val="24"/>
        </w:rPr>
        <w:t>, by deleting it in its entirety</w:t>
      </w:r>
      <w:r w:rsidR="00FA7EF5">
        <w:rPr>
          <w:b/>
          <w:sz w:val="24"/>
          <w:szCs w:val="24"/>
        </w:rPr>
        <w:t>.</w:t>
      </w:r>
    </w:p>
    <w:p w14:paraId="7F5062A2" w14:textId="77777777" w:rsidR="00FA7EF5" w:rsidRDefault="00FA7EF5" w:rsidP="00EB6A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749BC5CD" w14:textId="6FA6B166" w:rsidR="00FA7EF5" w:rsidRDefault="00FA7EF5" w:rsidP="00FA7EF5">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4</w:t>
      </w:r>
      <w:r w:rsidRPr="00FA7EF5">
        <w:rPr>
          <w:b/>
          <w:sz w:val="24"/>
          <w:szCs w:val="24"/>
        </w:rPr>
        <w:t xml:space="preserve">, </w:t>
      </w:r>
      <w:r>
        <w:rPr>
          <w:b/>
          <w:sz w:val="24"/>
          <w:szCs w:val="24"/>
        </w:rPr>
        <w:t>Mandatory Minimum Qualifications, (c)</w:t>
      </w:r>
      <w:r w:rsidRPr="00FA7EF5">
        <w:rPr>
          <w:b/>
          <w:sz w:val="24"/>
          <w:szCs w:val="24"/>
        </w:rPr>
        <w:t>, by deleting it in its entirety</w:t>
      </w:r>
      <w:r>
        <w:rPr>
          <w:b/>
          <w:sz w:val="24"/>
          <w:szCs w:val="24"/>
        </w:rPr>
        <w:t xml:space="preserve"> and replacing it with the following:</w:t>
      </w:r>
    </w:p>
    <w:p w14:paraId="49E4E6AC" w14:textId="77777777" w:rsidR="00FA7EF5" w:rsidRDefault="00FA7EF5" w:rsidP="00EB6A5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13B3DDAF" w14:textId="77777777" w:rsidR="00FA7EF5" w:rsidRPr="00FA7EF5" w:rsidRDefault="00FA7EF5" w:rsidP="00FA7EF5">
      <w:pPr>
        <w:pStyle w:val="ListParagraph"/>
        <w:numPr>
          <w:ilvl w:val="0"/>
          <w:numId w:val="22"/>
        </w:numPr>
        <w:tabs>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180" w:firstLine="0"/>
        <w:jc w:val="both"/>
        <w:rPr>
          <w:rFonts w:ascii="Times New Roman" w:hAnsi="Times New Roman"/>
        </w:rPr>
      </w:pPr>
      <w:r w:rsidRPr="00FA7EF5">
        <w:rPr>
          <w:rFonts w:ascii="Times New Roman" w:hAnsi="Times New Roman"/>
        </w:rPr>
        <w:t xml:space="preserve">Offeror must have a proven record of at least two (2) data conversion services for private, state or local public benefit modernization projects performed within the past six (6) years, one of which must be completed. The size of the project must meet or exceed the following characteristics: </w:t>
      </w:r>
    </w:p>
    <w:p w14:paraId="764C4E66" w14:textId="77777777" w:rsidR="00FA7EF5" w:rsidRPr="00FA7EF5" w:rsidRDefault="00FA7EF5" w:rsidP="00FA7EF5">
      <w:pPr>
        <w:pStyle w:val="ListParagraph"/>
        <w:ind w:left="180"/>
        <w:jc w:val="both"/>
        <w:rPr>
          <w:rFonts w:ascii="Times New Roman" w:hAnsi="Times New Roman"/>
        </w:rPr>
      </w:pPr>
    </w:p>
    <w:p w14:paraId="6868985D" w14:textId="77777777" w:rsidR="00FA7EF5" w:rsidRPr="00FA7EF5" w:rsidRDefault="00FA7EF5" w:rsidP="00FA7EF5">
      <w:pPr>
        <w:pStyle w:val="ListParagraph"/>
        <w:numPr>
          <w:ilvl w:val="1"/>
          <w:numId w:val="13"/>
        </w:numPr>
        <w:ind w:left="180" w:firstLine="0"/>
        <w:jc w:val="both"/>
        <w:rPr>
          <w:rFonts w:ascii="Times New Roman" w:hAnsi="Times New Roman"/>
        </w:rPr>
      </w:pPr>
      <w:r w:rsidRPr="00FA7EF5">
        <w:rPr>
          <w:rFonts w:ascii="Times New Roman" w:hAnsi="Times New Roman"/>
        </w:rPr>
        <w:t>The unique member record population was 150,000 or more;</w:t>
      </w:r>
    </w:p>
    <w:p w14:paraId="0FAA04A0" w14:textId="77777777" w:rsidR="00FA7EF5" w:rsidRPr="00FA7EF5" w:rsidRDefault="00FA7EF5" w:rsidP="00FA7EF5">
      <w:pPr>
        <w:pStyle w:val="ListParagraph"/>
        <w:numPr>
          <w:ilvl w:val="1"/>
          <w:numId w:val="13"/>
        </w:numPr>
        <w:ind w:left="180" w:firstLine="0"/>
        <w:jc w:val="both"/>
        <w:rPr>
          <w:rFonts w:ascii="Times New Roman" w:hAnsi="Times New Roman"/>
        </w:rPr>
      </w:pPr>
      <w:r w:rsidRPr="00FA7EF5">
        <w:rPr>
          <w:rFonts w:ascii="Times New Roman" w:hAnsi="Times New Roman"/>
        </w:rPr>
        <w:t>The unique number of contributing employers was 100 or more; and,</w:t>
      </w:r>
    </w:p>
    <w:p w14:paraId="088023A1" w14:textId="77777777" w:rsidR="00FA7EF5" w:rsidRPr="00FA7EF5" w:rsidRDefault="00FA7EF5" w:rsidP="00FA7EF5">
      <w:pPr>
        <w:pStyle w:val="ListParagraph"/>
        <w:numPr>
          <w:ilvl w:val="1"/>
          <w:numId w:val="13"/>
        </w:numPr>
        <w:ind w:left="180" w:firstLine="0"/>
        <w:jc w:val="both"/>
        <w:rPr>
          <w:rFonts w:ascii="Times New Roman" w:hAnsi="Times New Roman"/>
        </w:rPr>
      </w:pPr>
      <w:r w:rsidRPr="00FA7EF5">
        <w:rPr>
          <w:rFonts w:ascii="Times New Roman" w:hAnsi="Times New Roman"/>
        </w:rPr>
        <w:t>3 or more separate defined benefit plans were converted within the same project.</w:t>
      </w:r>
    </w:p>
    <w:p w14:paraId="5838BCE7" w14:textId="77777777" w:rsidR="00FA7EF5" w:rsidRDefault="00FA7EF5" w:rsidP="00FA7EF5">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both"/>
        <w:outlineLvl w:val="0"/>
        <w:rPr>
          <w:b/>
          <w:sz w:val="24"/>
          <w:szCs w:val="24"/>
        </w:rPr>
      </w:pPr>
    </w:p>
    <w:p w14:paraId="24F0A42B" w14:textId="2AFEA369" w:rsidR="00FA7EF5" w:rsidRDefault="00FA7EF5" w:rsidP="00FA7EF5">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Part </w:t>
      </w:r>
      <w:r>
        <w:rPr>
          <w:b/>
          <w:sz w:val="24"/>
          <w:szCs w:val="24"/>
        </w:rPr>
        <w:t>5</w:t>
      </w:r>
      <w:r w:rsidRPr="00FA7EF5">
        <w:rPr>
          <w:b/>
          <w:sz w:val="24"/>
          <w:szCs w:val="24"/>
        </w:rPr>
        <w:t xml:space="preserve">, </w:t>
      </w:r>
      <w:r>
        <w:rPr>
          <w:b/>
          <w:sz w:val="24"/>
          <w:szCs w:val="24"/>
        </w:rPr>
        <w:t xml:space="preserve">Information for Offerors to Submit, 5.2 Business Proposal, (a), </w:t>
      </w:r>
      <w:r w:rsidRPr="00FA7EF5">
        <w:rPr>
          <w:b/>
          <w:sz w:val="24"/>
          <w:szCs w:val="24"/>
        </w:rPr>
        <w:t>by deleting it in its entirety</w:t>
      </w:r>
      <w:r>
        <w:rPr>
          <w:b/>
          <w:sz w:val="24"/>
          <w:szCs w:val="24"/>
        </w:rPr>
        <w:t xml:space="preserve"> and replacing it with the following:</w:t>
      </w:r>
    </w:p>
    <w:p w14:paraId="1FEEBDB6" w14:textId="77777777" w:rsidR="00FA7EF5" w:rsidRDefault="00FA7EF5" w:rsidP="00FA7EF5">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both"/>
        <w:outlineLvl w:val="0"/>
        <w:rPr>
          <w:b/>
          <w:sz w:val="24"/>
          <w:szCs w:val="24"/>
        </w:rPr>
      </w:pPr>
    </w:p>
    <w:p w14:paraId="0CC16197" w14:textId="710981FF" w:rsidR="00FA7EF5" w:rsidRDefault="00FA7EF5" w:rsidP="00FA7EF5">
      <w:pPr>
        <w:pStyle w:val="ListParagraph"/>
        <w:widowControl w:val="0"/>
        <w:numPr>
          <w:ilvl w:val="0"/>
          <w:numId w:val="23"/>
        </w:numPr>
        <w:tabs>
          <w:tab w:val="left" w:pos="540"/>
        </w:tabs>
        <w:ind w:left="0" w:firstLine="0"/>
        <w:jc w:val="both"/>
        <w:rPr>
          <w:rFonts w:ascii="Times New Roman" w:hAnsi="Times New Roman"/>
          <w:bCs/>
        </w:rPr>
      </w:pPr>
      <w:r w:rsidRPr="00C42819">
        <w:rPr>
          <w:rFonts w:ascii="Times New Roman" w:hAnsi="Times New Roman"/>
          <w:bCs/>
        </w:rPr>
        <w:t xml:space="preserve">Offerors should provide their not-to-exceed hourly rates to be charged for all personnel positions specifically identified in section 5.1.5 (a) who will be billed to PEBA during the term of this contract. The proposed onsite hourly rates shall be inclusive of all costs (travel, meals, lodging, equipment, and any other related expenses) to provide client services as outlined in the scope of work. The proposed offsite hourly rates shall be exclusive of any travel related costs. Hourly rates will be fixed for the duration of the contract period. Offeror’s proposed hourly rates will not be an evaluation factor but may be utilized during the negotiation process. </w:t>
      </w:r>
    </w:p>
    <w:p w14:paraId="4782ADC6" w14:textId="77777777" w:rsidR="00C42819" w:rsidRDefault="00C42819" w:rsidP="00C42819">
      <w:pPr>
        <w:widowControl w:val="0"/>
        <w:tabs>
          <w:tab w:val="left" w:pos="540"/>
        </w:tabs>
        <w:jc w:val="both"/>
        <w:rPr>
          <w:bCs/>
        </w:rPr>
      </w:pPr>
    </w:p>
    <w:p w14:paraId="36A92470" w14:textId="77777777" w:rsidR="00C42819" w:rsidRDefault="00C42819" w:rsidP="00C42819">
      <w:pPr>
        <w:jc w:val="both"/>
        <w:rPr>
          <w:bCs/>
          <w:sz w:val="24"/>
          <w:szCs w:val="24"/>
        </w:rPr>
      </w:pPr>
      <w:r w:rsidRPr="005D0850">
        <w:rPr>
          <w:bCs/>
          <w:sz w:val="24"/>
          <w:szCs w:val="24"/>
        </w:rPr>
        <w:t xml:space="preserve">Offerors should list the individuals (employee name/title) under the appropriate labor classification in the table below. </w:t>
      </w:r>
    </w:p>
    <w:p w14:paraId="70392ADB" w14:textId="77777777" w:rsidR="00E77DB9" w:rsidRDefault="00E77DB9" w:rsidP="00C42819">
      <w:pPr>
        <w:jc w:val="both"/>
        <w:rPr>
          <w:bCs/>
          <w:sz w:val="24"/>
          <w:szCs w:val="24"/>
        </w:rPr>
      </w:pPr>
    </w:p>
    <w:tbl>
      <w:tblPr>
        <w:tblStyle w:val="TableGrid"/>
        <w:tblW w:w="11016" w:type="dxa"/>
        <w:tblLook w:val="04A0" w:firstRow="1" w:lastRow="0" w:firstColumn="1" w:lastColumn="0" w:noHBand="0" w:noVBand="1"/>
      </w:tblPr>
      <w:tblGrid>
        <w:gridCol w:w="7337"/>
        <w:gridCol w:w="1906"/>
        <w:gridCol w:w="1773"/>
      </w:tblGrid>
      <w:tr w:rsidR="00FA7EF5" w:rsidRPr="005D0850" w14:paraId="73E8EFD9" w14:textId="77777777" w:rsidTr="00C42819">
        <w:tc>
          <w:tcPr>
            <w:tcW w:w="7337" w:type="dxa"/>
          </w:tcPr>
          <w:p w14:paraId="660FFB5D" w14:textId="77777777" w:rsidR="00FA7EF5" w:rsidRPr="005D0850" w:rsidRDefault="00FA7EF5" w:rsidP="00C42819">
            <w:pPr>
              <w:rPr>
                <w:b/>
                <w:i/>
                <w:sz w:val="24"/>
                <w:szCs w:val="24"/>
              </w:rPr>
            </w:pPr>
            <w:r w:rsidRPr="005D0850">
              <w:rPr>
                <w:b/>
                <w:i/>
                <w:sz w:val="24"/>
                <w:szCs w:val="24"/>
              </w:rPr>
              <w:t>Labor Classification</w:t>
            </w:r>
          </w:p>
        </w:tc>
        <w:tc>
          <w:tcPr>
            <w:tcW w:w="1906" w:type="dxa"/>
          </w:tcPr>
          <w:p w14:paraId="0E2B145A" w14:textId="14CCF798" w:rsidR="00FA7EF5" w:rsidRPr="00D1191D" w:rsidRDefault="00FA7EF5" w:rsidP="00C42819">
            <w:pPr>
              <w:rPr>
                <w:b/>
                <w:i/>
                <w:sz w:val="24"/>
                <w:szCs w:val="24"/>
              </w:rPr>
            </w:pPr>
            <w:proofErr w:type="spellStart"/>
            <w:r w:rsidRPr="00D1191D">
              <w:rPr>
                <w:b/>
                <w:i/>
                <w:sz w:val="24"/>
                <w:szCs w:val="24"/>
              </w:rPr>
              <w:t>OnSite</w:t>
            </w:r>
            <w:proofErr w:type="spellEnd"/>
          </w:p>
          <w:p w14:paraId="25B873F3" w14:textId="77777777" w:rsidR="00FA7EF5" w:rsidRPr="00D1191D" w:rsidRDefault="00FA7EF5" w:rsidP="00C42819">
            <w:pPr>
              <w:rPr>
                <w:b/>
                <w:i/>
                <w:sz w:val="24"/>
                <w:szCs w:val="24"/>
              </w:rPr>
            </w:pPr>
            <w:r w:rsidRPr="00D1191D">
              <w:rPr>
                <w:b/>
                <w:i/>
                <w:sz w:val="24"/>
                <w:szCs w:val="24"/>
              </w:rPr>
              <w:t>Hourly Rate</w:t>
            </w:r>
          </w:p>
        </w:tc>
        <w:tc>
          <w:tcPr>
            <w:tcW w:w="1773" w:type="dxa"/>
          </w:tcPr>
          <w:p w14:paraId="3044EE0C" w14:textId="16434189" w:rsidR="00FA7EF5" w:rsidRPr="00D1191D" w:rsidRDefault="00FA7EF5" w:rsidP="00C42819">
            <w:pPr>
              <w:rPr>
                <w:b/>
                <w:i/>
                <w:sz w:val="24"/>
                <w:szCs w:val="24"/>
              </w:rPr>
            </w:pPr>
            <w:proofErr w:type="spellStart"/>
            <w:r>
              <w:rPr>
                <w:b/>
                <w:i/>
                <w:sz w:val="24"/>
                <w:szCs w:val="24"/>
              </w:rPr>
              <w:t>OffSite</w:t>
            </w:r>
            <w:proofErr w:type="spellEnd"/>
          </w:p>
          <w:p w14:paraId="5F6D01BF" w14:textId="77777777" w:rsidR="00FA7EF5" w:rsidRPr="00D1191D" w:rsidRDefault="00FA7EF5" w:rsidP="00C42819">
            <w:pPr>
              <w:rPr>
                <w:b/>
                <w:i/>
                <w:sz w:val="24"/>
                <w:szCs w:val="24"/>
              </w:rPr>
            </w:pPr>
            <w:r w:rsidRPr="00D1191D">
              <w:rPr>
                <w:b/>
                <w:i/>
                <w:sz w:val="24"/>
                <w:szCs w:val="24"/>
              </w:rPr>
              <w:t>Hourly Rate</w:t>
            </w:r>
          </w:p>
        </w:tc>
      </w:tr>
      <w:tr w:rsidR="00FA7EF5" w:rsidRPr="005D0850" w14:paraId="1EBC4240" w14:textId="77777777" w:rsidTr="00C42819">
        <w:tc>
          <w:tcPr>
            <w:tcW w:w="7337" w:type="dxa"/>
          </w:tcPr>
          <w:p w14:paraId="4A465483" w14:textId="77777777" w:rsidR="00FA7EF5" w:rsidRPr="005D0850" w:rsidRDefault="00FA7EF5" w:rsidP="00C42819">
            <w:pPr>
              <w:rPr>
                <w:i/>
                <w:sz w:val="24"/>
                <w:szCs w:val="24"/>
              </w:rPr>
            </w:pPr>
            <w:r w:rsidRPr="005D0850">
              <w:rPr>
                <w:i/>
                <w:sz w:val="24"/>
                <w:szCs w:val="24"/>
              </w:rPr>
              <w:t>Principal Consultant (Executive, Director, or Principal Consultant)</w:t>
            </w:r>
          </w:p>
        </w:tc>
        <w:tc>
          <w:tcPr>
            <w:tcW w:w="1906" w:type="dxa"/>
          </w:tcPr>
          <w:p w14:paraId="07250906" w14:textId="77777777" w:rsidR="00FA7EF5" w:rsidRPr="005D0850" w:rsidRDefault="00FA7EF5" w:rsidP="00C42819">
            <w:pPr>
              <w:rPr>
                <w:sz w:val="24"/>
                <w:szCs w:val="24"/>
              </w:rPr>
            </w:pPr>
            <w:r w:rsidRPr="005D0850">
              <w:rPr>
                <w:sz w:val="24"/>
                <w:szCs w:val="24"/>
              </w:rPr>
              <w:t>$</w:t>
            </w:r>
          </w:p>
        </w:tc>
        <w:tc>
          <w:tcPr>
            <w:tcW w:w="1773" w:type="dxa"/>
          </w:tcPr>
          <w:p w14:paraId="32D7E015" w14:textId="77777777" w:rsidR="00FA7EF5" w:rsidRPr="005D0850" w:rsidRDefault="00FA7EF5" w:rsidP="00C42819">
            <w:pPr>
              <w:rPr>
                <w:sz w:val="24"/>
                <w:szCs w:val="24"/>
              </w:rPr>
            </w:pPr>
            <w:r w:rsidRPr="005D0850">
              <w:rPr>
                <w:sz w:val="24"/>
                <w:szCs w:val="24"/>
              </w:rPr>
              <w:t>$</w:t>
            </w:r>
          </w:p>
        </w:tc>
      </w:tr>
      <w:tr w:rsidR="00FA7EF5" w:rsidRPr="005D0850" w14:paraId="547F6DC2" w14:textId="77777777" w:rsidTr="00C42819">
        <w:tc>
          <w:tcPr>
            <w:tcW w:w="7337" w:type="dxa"/>
          </w:tcPr>
          <w:p w14:paraId="374642B4" w14:textId="77777777" w:rsidR="00FA7EF5" w:rsidRPr="005D0850" w:rsidRDefault="00FA7EF5" w:rsidP="00C42819">
            <w:pPr>
              <w:rPr>
                <w:i/>
                <w:sz w:val="24"/>
                <w:szCs w:val="24"/>
              </w:rPr>
            </w:pPr>
          </w:p>
        </w:tc>
        <w:tc>
          <w:tcPr>
            <w:tcW w:w="1906" w:type="dxa"/>
          </w:tcPr>
          <w:p w14:paraId="1D79C8BD" w14:textId="77777777" w:rsidR="00FA7EF5" w:rsidRPr="005D0850" w:rsidRDefault="00FA7EF5" w:rsidP="00C42819">
            <w:pPr>
              <w:rPr>
                <w:sz w:val="24"/>
                <w:szCs w:val="24"/>
              </w:rPr>
            </w:pPr>
          </w:p>
        </w:tc>
        <w:tc>
          <w:tcPr>
            <w:tcW w:w="1773" w:type="dxa"/>
          </w:tcPr>
          <w:p w14:paraId="6416A9DD" w14:textId="77777777" w:rsidR="00FA7EF5" w:rsidRPr="005D0850" w:rsidRDefault="00FA7EF5" w:rsidP="00C42819">
            <w:pPr>
              <w:rPr>
                <w:sz w:val="24"/>
                <w:szCs w:val="24"/>
              </w:rPr>
            </w:pPr>
          </w:p>
        </w:tc>
      </w:tr>
      <w:tr w:rsidR="00FA7EF5" w:rsidRPr="005D0850" w14:paraId="4E41F9BD" w14:textId="77777777" w:rsidTr="00C42819">
        <w:tc>
          <w:tcPr>
            <w:tcW w:w="7337" w:type="dxa"/>
          </w:tcPr>
          <w:p w14:paraId="37A28996" w14:textId="77777777" w:rsidR="00FA7EF5" w:rsidRPr="005D0850" w:rsidRDefault="00FA7EF5" w:rsidP="00C42819">
            <w:pPr>
              <w:rPr>
                <w:i/>
                <w:sz w:val="24"/>
                <w:szCs w:val="24"/>
              </w:rPr>
            </w:pPr>
            <w:r w:rsidRPr="005D0850">
              <w:rPr>
                <w:i/>
                <w:sz w:val="24"/>
                <w:szCs w:val="24"/>
              </w:rPr>
              <w:t>Senior Consultant (Senior Business Analyst, Senior Project Manager, Senior Technical Architect)</w:t>
            </w:r>
          </w:p>
        </w:tc>
        <w:tc>
          <w:tcPr>
            <w:tcW w:w="1906" w:type="dxa"/>
          </w:tcPr>
          <w:p w14:paraId="71851EB9" w14:textId="77777777" w:rsidR="00FA7EF5" w:rsidRPr="005D0850" w:rsidRDefault="00FA7EF5" w:rsidP="00C42819">
            <w:pPr>
              <w:rPr>
                <w:sz w:val="24"/>
                <w:szCs w:val="24"/>
              </w:rPr>
            </w:pPr>
            <w:r w:rsidRPr="005D0850">
              <w:rPr>
                <w:sz w:val="24"/>
                <w:szCs w:val="24"/>
              </w:rPr>
              <w:t>$</w:t>
            </w:r>
          </w:p>
        </w:tc>
        <w:tc>
          <w:tcPr>
            <w:tcW w:w="1773" w:type="dxa"/>
          </w:tcPr>
          <w:p w14:paraId="1AF89A3E" w14:textId="77777777" w:rsidR="00FA7EF5" w:rsidRPr="005D0850" w:rsidRDefault="00FA7EF5" w:rsidP="00C42819">
            <w:pPr>
              <w:rPr>
                <w:sz w:val="24"/>
                <w:szCs w:val="24"/>
              </w:rPr>
            </w:pPr>
            <w:r w:rsidRPr="005D0850">
              <w:rPr>
                <w:sz w:val="24"/>
                <w:szCs w:val="24"/>
              </w:rPr>
              <w:t>$</w:t>
            </w:r>
          </w:p>
        </w:tc>
      </w:tr>
      <w:tr w:rsidR="00FA7EF5" w:rsidRPr="005D0850" w14:paraId="69669CAA" w14:textId="77777777" w:rsidTr="00C42819">
        <w:tc>
          <w:tcPr>
            <w:tcW w:w="7337" w:type="dxa"/>
          </w:tcPr>
          <w:p w14:paraId="5416B0DC" w14:textId="77777777" w:rsidR="00FA7EF5" w:rsidRPr="005D0850" w:rsidRDefault="00FA7EF5" w:rsidP="00C42819">
            <w:pPr>
              <w:rPr>
                <w:i/>
                <w:sz w:val="24"/>
                <w:szCs w:val="24"/>
              </w:rPr>
            </w:pPr>
          </w:p>
        </w:tc>
        <w:tc>
          <w:tcPr>
            <w:tcW w:w="1906" w:type="dxa"/>
          </w:tcPr>
          <w:p w14:paraId="058BC2AA" w14:textId="77777777" w:rsidR="00FA7EF5" w:rsidRPr="005D0850" w:rsidRDefault="00FA7EF5" w:rsidP="00C42819">
            <w:pPr>
              <w:rPr>
                <w:sz w:val="24"/>
                <w:szCs w:val="24"/>
              </w:rPr>
            </w:pPr>
          </w:p>
        </w:tc>
        <w:tc>
          <w:tcPr>
            <w:tcW w:w="1773" w:type="dxa"/>
          </w:tcPr>
          <w:p w14:paraId="5DB7A5F5" w14:textId="77777777" w:rsidR="00FA7EF5" w:rsidRPr="005D0850" w:rsidRDefault="00FA7EF5" w:rsidP="00C42819">
            <w:pPr>
              <w:rPr>
                <w:sz w:val="24"/>
                <w:szCs w:val="24"/>
              </w:rPr>
            </w:pPr>
          </w:p>
        </w:tc>
      </w:tr>
      <w:tr w:rsidR="00FA7EF5" w:rsidRPr="005D0850" w14:paraId="172F6625" w14:textId="77777777" w:rsidTr="00C42819">
        <w:tc>
          <w:tcPr>
            <w:tcW w:w="7337" w:type="dxa"/>
          </w:tcPr>
          <w:p w14:paraId="20951ED8" w14:textId="77777777" w:rsidR="00FA7EF5" w:rsidRPr="005D0850" w:rsidRDefault="00FA7EF5" w:rsidP="00C42819">
            <w:pPr>
              <w:rPr>
                <w:i/>
                <w:sz w:val="24"/>
                <w:szCs w:val="24"/>
              </w:rPr>
            </w:pPr>
            <w:r w:rsidRPr="005D0850">
              <w:rPr>
                <w:i/>
                <w:sz w:val="24"/>
                <w:szCs w:val="24"/>
              </w:rPr>
              <w:t>Consultant (Business Analyst, Project Manager, Technical Architect)</w:t>
            </w:r>
          </w:p>
        </w:tc>
        <w:tc>
          <w:tcPr>
            <w:tcW w:w="1906" w:type="dxa"/>
          </w:tcPr>
          <w:p w14:paraId="13CD0C54" w14:textId="77777777" w:rsidR="00FA7EF5" w:rsidRPr="005D0850" w:rsidRDefault="00FA7EF5" w:rsidP="00C42819">
            <w:pPr>
              <w:rPr>
                <w:sz w:val="24"/>
                <w:szCs w:val="24"/>
              </w:rPr>
            </w:pPr>
            <w:r w:rsidRPr="005D0850">
              <w:rPr>
                <w:sz w:val="24"/>
                <w:szCs w:val="24"/>
              </w:rPr>
              <w:t>$</w:t>
            </w:r>
          </w:p>
        </w:tc>
        <w:tc>
          <w:tcPr>
            <w:tcW w:w="1773" w:type="dxa"/>
          </w:tcPr>
          <w:p w14:paraId="3C5EAD69" w14:textId="77777777" w:rsidR="00FA7EF5" w:rsidRPr="005D0850" w:rsidRDefault="00FA7EF5" w:rsidP="00C42819">
            <w:pPr>
              <w:rPr>
                <w:sz w:val="24"/>
                <w:szCs w:val="24"/>
              </w:rPr>
            </w:pPr>
            <w:r w:rsidRPr="005D0850">
              <w:rPr>
                <w:sz w:val="24"/>
                <w:szCs w:val="24"/>
              </w:rPr>
              <w:t>$</w:t>
            </w:r>
          </w:p>
        </w:tc>
      </w:tr>
      <w:tr w:rsidR="00FA7EF5" w:rsidRPr="005D0850" w14:paraId="131208E5" w14:textId="77777777" w:rsidTr="00C42819">
        <w:tc>
          <w:tcPr>
            <w:tcW w:w="7337" w:type="dxa"/>
          </w:tcPr>
          <w:p w14:paraId="106E5A7B" w14:textId="77777777" w:rsidR="00FA7EF5" w:rsidRPr="005D0850" w:rsidRDefault="00FA7EF5" w:rsidP="00C42819">
            <w:pPr>
              <w:rPr>
                <w:i/>
                <w:sz w:val="24"/>
                <w:szCs w:val="24"/>
              </w:rPr>
            </w:pPr>
          </w:p>
        </w:tc>
        <w:tc>
          <w:tcPr>
            <w:tcW w:w="1906" w:type="dxa"/>
          </w:tcPr>
          <w:p w14:paraId="7491EDA2" w14:textId="77777777" w:rsidR="00FA7EF5" w:rsidRPr="005D0850" w:rsidRDefault="00FA7EF5" w:rsidP="00C42819">
            <w:pPr>
              <w:rPr>
                <w:sz w:val="24"/>
                <w:szCs w:val="24"/>
              </w:rPr>
            </w:pPr>
          </w:p>
        </w:tc>
        <w:tc>
          <w:tcPr>
            <w:tcW w:w="1773" w:type="dxa"/>
          </w:tcPr>
          <w:p w14:paraId="1D564E99" w14:textId="77777777" w:rsidR="00FA7EF5" w:rsidRPr="005D0850" w:rsidRDefault="00FA7EF5" w:rsidP="00C42819">
            <w:pPr>
              <w:rPr>
                <w:sz w:val="24"/>
                <w:szCs w:val="24"/>
              </w:rPr>
            </w:pPr>
          </w:p>
        </w:tc>
      </w:tr>
      <w:tr w:rsidR="00FA7EF5" w:rsidRPr="005D0850" w14:paraId="674E44C3" w14:textId="77777777" w:rsidTr="00C42819">
        <w:tc>
          <w:tcPr>
            <w:tcW w:w="7337" w:type="dxa"/>
          </w:tcPr>
          <w:p w14:paraId="35EBED58" w14:textId="77777777" w:rsidR="00FA7EF5" w:rsidRPr="005D0850" w:rsidRDefault="00FA7EF5" w:rsidP="00C42819">
            <w:pPr>
              <w:rPr>
                <w:i/>
                <w:sz w:val="24"/>
                <w:szCs w:val="24"/>
              </w:rPr>
            </w:pPr>
            <w:r w:rsidRPr="005D0850">
              <w:rPr>
                <w:i/>
                <w:sz w:val="24"/>
                <w:szCs w:val="24"/>
              </w:rPr>
              <w:t>Associate Consultant (Technical Writer, Training and Documentation Support)</w:t>
            </w:r>
          </w:p>
        </w:tc>
        <w:tc>
          <w:tcPr>
            <w:tcW w:w="1906" w:type="dxa"/>
          </w:tcPr>
          <w:p w14:paraId="36FD0CA1" w14:textId="77777777" w:rsidR="00FA7EF5" w:rsidRPr="005D0850" w:rsidRDefault="00FA7EF5" w:rsidP="00C42819">
            <w:pPr>
              <w:rPr>
                <w:sz w:val="24"/>
                <w:szCs w:val="24"/>
              </w:rPr>
            </w:pPr>
            <w:r w:rsidRPr="005D0850">
              <w:rPr>
                <w:sz w:val="24"/>
                <w:szCs w:val="24"/>
              </w:rPr>
              <w:t>$</w:t>
            </w:r>
          </w:p>
        </w:tc>
        <w:tc>
          <w:tcPr>
            <w:tcW w:w="1773" w:type="dxa"/>
          </w:tcPr>
          <w:p w14:paraId="24DA5727" w14:textId="77777777" w:rsidR="00FA7EF5" w:rsidRPr="005D0850" w:rsidRDefault="00FA7EF5" w:rsidP="00C42819">
            <w:pPr>
              <w:rPr>
                <w:sz w:val="24"/>
                <w:szCs w:val="24"/>
              </w:rPr>
            </w:pPr>
            <w:r w:rsidRPr="005D0850">
              <w:rPr>
                <w:sz w:val="24"/>
                <w:szCs w:val="24"/>
              </w:rPr>
              <w:t>$</w:t>
            </w:r>
          </w:p>
        </w:tc>
      </w:tr>
      <w:tr w:rsidR="00FA7EF5" w:rsidRPr="005D0850" w14:paraId="706070BD" w14:textId="77777777" w:rsidTr="00C42819">
        <w:tc>
          <w:tcPr>
            <w:tcW w:w="7337" w:type="dxa"/>
          </w:tcPr>
          <w:p w14:paraId="40B0E5A0" w14:textId="77777777" w:rsidR="00FA7EF5" w:rsidRPr="005D0850" w:rsidRDefault="00FA7EF5" w:rsidP="00C42819">
            <w:pPr>
              <w:rPr>
                <w:i/>
                <w:sz w:val="24"/>
                <w:szCs w:val="24"/>
              </w:rPr>
            </w:pPr>
          </w:p>
        </w:tc>
        <w:tc>
          <w:tcPr>
            <w:tcW w:w="1906" w:type="dxa"/>
          </w:tcPr>
          <w:p w14:paraId="5D65FD78" w14:textId="77777777" w:rsidR="00FA7EF5" w:rsidRPr="005D0850" w:rsidRDefault="00FA7EF5" w:rsidP="00C42819">
            <w:pPr>
              <w:rPr>
                <w:sz w:val="24"/>
                <w:szCs w:val="24"/>
              </w:rPr>
            </w:pPr>
          </w:p>
        </w:tc>
        <w:tc>
          <w:tcPr>
            <w:tcW w:w="1773" w:type="dxa"/>
          </w:tcPr>
          <w:p w14:paraId="2CB9D656" w14:textId="77777777" w:rsidR="00FA7EF5" w:rsidRPr="005D0850" w:rsidRDefault="00FA7EF5" w:rsidP="00C42819">
            <w:pPr>
              <w:rPr>
                <w:sz w:val="24"/>
                <w:szCs w:val="24"/>
              </w:rPr>
            </w:pPr>
          </w:p>
        </w:tc>
      </w:tr>
      <w:tr w:rsidR="00FA7EF5" w:rsidRPr="005D0850" w14:paraId="030A24ED" w14:textId="77777777" w:rsidTr="00C42819">
        <w:tc>
          <w:tcPr>
            <w:tcW w:w="7337" w:type="dxa"/>
          </w:tcPr>
          <w:p w14:paraId="3ED1F826" w14:textId="77777777" w:rsidR="00FA7EF5" w:rsidRPr="005D0850" w:rsidRDefault="00FA7EF5" w:rsidP="00C42819">
            <w:pPr>
              <w:rPr>
                <w:i/>
                <w:sz w:val="24"/>
                <w:szCs w:val="24"/>
              </w:rPr>
            </w:pPr>
            <w:r w:rsidRPr="005D0850">
              <w:rPr>
                <w:i/>
                <w:sz w:val="24"/>
                <w:szCs w:val="24"/>
              </w:rPr>
              <w:t>Secretarial / Clerical</w:t>
            </w:r>
          </w:p>
        </w:tc>
        <w:tc>
          <w:tcPr>
            <w:tcW w:w="1906" w:type="dxa"/>
          </w:tcPr>
          <w:p w14:paraId="18299C74" w14:textId="77777777" w:rsidR="00FA7EF5" w:rsidRPr="005D0850" w:rsidRDefault="00FA7EF5" w:rsidP="00C42819">
            <w:pPr>
              <w:rPr>
                <w:sz w:val="24"/>
                <w:szCs w:val="24"/>
              </w:rPr>
            </w:pPr>
            <w:r w:rsidRPr="005D0850">
              <w:rPr>
                <w:sz w:val="24"/>
                <w:szCs w:val="24"/>
              </w:rPr>
              <w:t>$</w:t>
            </w:r>
          </w:p>
        </w:tc>
        <w:tc>
          <w:tcPr>
            <w:tcW w:w="1773" w:type="dxa"/>
          </w:tcPr>
          <w:p w14:paraId="0F63CF08" w14:textId="77777777" w:rsidR="00FA7EF5" w:rsidRPr="005D0850" w:rsidRDefault="00FA7EF5" w:rsidP="00C42819">
            <w:pPr>
              <w:rPr>
                <w:sz w:val="24"/>
                <w:szCs w:val="24"/>
              </w:rPr>
            </w:pPr>
            <w:r w:rsidRPr="005D0850">
              <w:rPr>
                <w:sz w:val="24"/>
                <w:szCs w:val="24"/>
              </w:rPr>
              <w:t>$</w:t>
            </w:r>
          </w:p>
        </w:tc>
      </w:tr>
      <w:tr w:rsidR="00FA7EF5" w:rsidRPr="005D0850" w14:paraId="393D7CD4" w14:textId="77777777" w:rsidTr="00C42819">
        <w:tc>
          <w:tcPr>
            <w:tcW w:w="7337" w:type="dxa"/>
          </w:tcPr>
          <w:p w14:paraId="3737425C" w14:textId="77777777" w:rsidR="00FA7EF5" w:rsidRPr="005D0850" w:rsidRDefault="00FA7EF5" w:rsidP="00C42819">
            <w:pPr>
              <w:rPr>
                <w:i/>
                <w:sz w:val="24"/>
                <w:szCs w:val="24"/>
              </w:rPr>
            </w:pPr>
          </w:p>
        </w:tc>
        <w:tc>
          <w:tcPr>
            <w:tcW w:w="1906" w:type="dxa"/>
          </w:tcPr>
          <w:p w14:paraId="5DF987FB" w14:textId="77777777" w:rsidR="00FA7EF5" w:rsidRPr="005D0850" w:rsidRDefault="00FA7EF5" w:rsidP="00C42819">
            <w:pPr>
              <w:rPr>
                <w:sz w:val="24"/>
                <w:szCs w:val="24"/>
              </w:rPr>
            </w:pPr>
          </w:p>
        </w:tc>
        <w:tc>
          <w:tcPr>
            <w:tcW w:w="1773" w:type="dxa"/>
          </w:tcPr>
          <w:p w14:paraId="48E2A0BE" w14:textId="77777777" w:rsidR="00FA7EF5" w:rsidRPr="005D0850" w:rsidRDefault="00FA7EF5" w:rsidP="00C42819">
            <w:pPr>
              <w:rPr>
                <w:sz w:val="24"/>
                <w:szCs w:val="24"/>
              </w:rPr>
            </w:pPr>
          </w:p>
        </w:tc>
      </w:tr>
      <w:tr w:rsidR="00FA7EF5" w:rsidRPr="005D0850" w14:paraId="0865E447" w14:textId="77777777" w:rsidTr="00C42819">
        <w:tc>
          <w:tcPr>
            <w:tcW w:w="7337" w:type="dxa"/>
          </w:tcPr>
          <w:p w14:paraId="06EAA8C3" w14:textId="77777777" w:rsidR="00FA7EF5" w:rsidRPr="005D0850" w:rsidRDefault="00FA7EF5" w:rsidP="00C42819">
            <w:pPr>
              <w:rPr>
                <w:i/>
                <w:sz w:val="24"/>
                <w:szCs w:val="24"/>
              </w:rPr>
            </w:pPr>
            <w:r w:rsidRPr="005D0850">
              <w:rPr>
                <w:i/>
                <w:sz w:val="24"/>
                <w:szCs w:val="24"/>
              </w:rPr>
              <w:t xml:space="preserve">Administrative Support </w:t>
            </w:r>
          </w:p>
        </w:tc>
        <w:tc>
          <w:tcPr>
            <w:tcW w:w="1906" w:type="dxa"/>
          </w:tcPr>
          <w:p w14:paraId="7358E8D9" w14:textId="77777777" w:rsidR="00FA7EF5" w:rsidRPr="005D0850" w:rsidRDefault="00FA7EF5" w:rsidP="00C42819">
            <w:pPr>
              <w:rPr>
                <w:sz w:val="24"/>
                <w:szCs w:val="24"/>
              </w:rPr>
            </w:pPr>
            <w:r w:rsidRPr="005D0850">
              <w:rPr>
                <w:sz w:val="24"/>
                <w:szCs w:val="24"/>
              </w:rPr>
              <w:t>$</w:t>
            </w:r>
          </w:p>
        </w:tc>
        <w:tc>
          <w:tcPr>
            <w:tcW w:w="1773" w:type="dxa"/>
          </w:tcPr>
          <w:p w14:paraId="34E9CCE3" w14:textId="77777777" w:rsidR="00FA7EF5" w:rsidRPr="005D0850" w:rsidRDefault="00FA7EF5" w:rsidP="00C42819">
            <w:pPr>
              <w:rPr>
                <w:sz w:val="24"/>
                <w:szCs w:val="24"/>
              </w:rPr>
            </w:pPr>
            <w:r w:rsidRPr="005D0850">
              <w:rPr>
                <w:sz w:val="24"/>
                <w:szCs w:val="24"/>
              </w:rPr>
              <w:t>$</w:t>
            </w:r>
          </w:p>
        </w:tc>
      </w:tr>
    </w:tbl>
    <w:p w14:paraId="512920B9" w14:textId="284C7F09" w:rsidR="00FA7EF5" w:rsidRDefault="00FA7EF5" w:rsidP="00FA7EF5">
      <w:pPr>
        <w:ind w:right="90"/>
        <w:jc w:val="both"/>
        <w:rPr>
          <w:sz w:val="24"/>
          <w:szCs w:val="24"/>
        </w:rPr>
      </w:pPr>
      <w:r w:rsidRPr="00C42819">
        <w:rPr>
          <w:sz w:val="24"/>
          <w:szCs w:val="24"/>
        </w:rPr>
        <w:lastRenderedPageBreak/>
        <w:t>In order to ensure effective direction of the requirements outlined in 3.1 through 3.8 above, a statement of work, unique to each three (3) month period of work, shall be established by PEBA and the Contractor prior to the performance of each period of work. The statement of work shall include, at a minimum, detailed descriptions of all of the tasks to be performed to fully complete the requirements, which personnel from the Contractor’s proposed personnel will be assigned to the requirements and their corresponding onsite and/or offsite hourly rates (as applicable), the total number of onsite hours to fully complete the requirements, the total number of offsite hours to fully complete the requirements and a clear definition of all deliverables.</w:t>
      </w:r>
      <w:r>
        <w:rPr>
          <w:sz w:val="24"/>
          <w:szCs w:val="24"/>
        </w:rPr>
        <w:t xml:space="preserve"> </w:t>
      </w:r>
    </w:p>
    <w:p w14:paraId="0C9D61E6" w14:textId="77777777" w:rsidR="00FA7EF5" w:rsidRPr="00FA7EF5" w:rsidRDefault="00FA7EF5" w:rsidP="00FA7EF5">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both"/>
        <w:outlineLvl w:val="0"/>
        <w:rPr>
          <w:b/>
          <w:sz w:val="24"/>
          <w:szCs w:val="24"/>
        </w:rPr>
      </w:pPr>
    </w:p>
    <w:sectPr w:rsidR="00FA7EF5" w:rsidRPr="00FA7EF5" w:rsidSect="008C7419">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3C5BB" w14:textId="77777777" w:rsidR="00C42819" w:rsidRDefault="00C42819" w:rsidP="00683DCF">
      <w:r>
        <w:separator/>
      </w:r>
    </w:p>
  </w:endnote>
  <w:endnote w:type="continuationSeparator" w:id="0">
    <w:p w14:paraId="750DB750" w14:textId="77777777" w:rsidR="00C42819" w:rsidRDefault="00C42819" w:rsidP="006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747183"/>
      <w:docPartObj>
        <w:docPartGallery w:val="Page Numbers (Bottom of Page)"/>
        <w:docPartUnique/>
      </w:docPartObj>
    </w:sdtPr>
    <w:sdtEndPr>
      <w:rPr>
        <w:noProof/>
      </w:rPr>
    </w:sdtEndPr>
    <w:sdtContent>
      <w:p w14:paraId="14026AEB" w14:textId="2CEE6D34" w:rsidR="00C42819" w:rsidRDefault="00C42819">
        <w:pPr>
          <w:pStyle w:val="Footer"/>
          <w:jc w:val="center"/>
        </w:pPr>
        <w:r>
          <w:fldChar w:fldCharType="begin"/>
        </w:r>
        <w:r>
          <w:instrText xml:space="preserve"> PAGE   \* MERGEFORMAT </w:instrText>
        </w:r>
        <w:r>
          <w:fldChar w:fldCharType="separate"/>
        </w:r>
        <w:r w:rsidR="006619C3">
          <w:rPr>
            <w:noProof/>
          </w:rPr>
          <w:t>2</w:t>
        </w:r>
        <w:r>
          <w:rPr>
            <w:noProof/>
          </w:rPr>
          <w:fldChar w:fldCharType="end"/>
        </w:r>
      </w:p>
    </w:sdtContent>
  </w:sdt>
  <w:p w14:paraId="408EF2C9" w14:textId="06876A37" w:rsidR="00C42819" w:rsidRDefault="00C42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410877"/>
      <w:docPartObj>
        <w:docPartGallery w:val="Page Numbers (Bottom of Page)"/>
        <w:docPartUnique/>
      </w:docPartObj>
    </w:sdtPr>
    <w:sdtEndPr>
      <w:rPr>
        <w:noProof/>
      </w:rPr>
    </w:sdtEndPr>
    <w:sdtContent>
      <w:p w14:paraId="2262F961" w14:textId="5B2B28F9" w:rsidR="00C42819" w:rsidRDefault="00C4281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A05C4F8" w14:textId="77777777" w:rsidR="00C42819" w:rsidRDefault="00C428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BD3A9" w14:textId="77777777" w:rsidR="00C42819" w:rsidRDefault="00C42819"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73B98F" w14:textId="77777777" w:rsidR="00C42819" w:rsidRDefault="00C428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3AE9" w14:textId="02598FA0" w:rsidR="00C42819" w:rsidRDefault="00C42819"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19C3">
      <w:rPr>
        <w:rStyle w:val="PageNumber"/>
        <w:noProof/>
      </w:rPr>
      <w:t>13</w:t>
    </w:r>
    <w:r>
      <w:rPr>
        <w:rStyle w:val="PageNumber"/>
      </w:rPr>
      <w:fldChar w:fldCharType="end"/>
    </w:r>
  </w:p>
  <w:p w14:paraId="6D93B896" w14:textId="77777777" w:rsidR="00C42819" w:rsidRDefault="00C428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90B98" w14:textId="77777777" w:rsidR="00C42819" w:rsidRDefault="00C42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451FB" w14:textId="77777777" w:rsidR="00C42819" w:rsidRDefault="00C42819" w:rsidP="00683DCF">
      <w:r>
        <w:separator/>
      </w:r>
    </w:p>
  </w:footnote>
  <w:footnote w:type="continuationSeparator" w:id="0">
    <w:p w14:paraId="1A8770D7" w14:textId="77777777" w:rsidR="00C42819" w:rsidRDefault="00C42819" w:rsidP="006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E76" w14:textId="5ED29873" w:rsidR="00C42819" w:rsidRDefault="00C42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33BEF" w14:textId="502F6525" w:rsidR="00C42819" w:rsidRDefault="00C42819" w:rsidP="0090732D">
    <w:pPr>
      <w:jc w:val="center"/>
      <w:rPr>
        <w:sz w:val="32"/>
      </w:rPr>
    </w:pPr>
  </w:p>
  <w:p w14:paraId="032F0A62" w14:textId="77777777" w:rsidR="00C42819" w:rsidRDefault="00C428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675F0" w14:textId="4735322C" w:rsidR="00C42819" w:rsidRDefault="00C42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A39"/>
    <w:multiLevelType w:val="multilevel"/>
    <w:tmpl w:val="947CC804"/>
    <w:lvl w:ilvl="0">
      <w:start w:val="3"/>
      <w:numFmt w:val="decimal"/>
      <w:lvlText w:val="%1"/>
      <w:lvlJc w:val="left"/>
      <w:pPr>
        <w:ind w:left="480" w:hanging="480"/>
      </w:pPr>
    </w:lvl>
    <w:lvl w:ilvl="1">
      <w:start w:val="1"/>
      <w:numFmt w:val="decimal"/>
      <w:lvlText w:val="%1.%2"/>
      <w:lvlJc w:val="left"/>
      <w:pPr>
        <w:ind w:left="480" w:hanging="4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0972126"/>
    <w:multiLevelType w:val="multilevel"/>
    <w:tmpl w:val="99F283DC"/>
    <w:lvl w:ilvl="0">
      <w:start w:val="3"/>
      <w:numFmt w:val="lowerLetter"/>
      <w:lvlText w:val="(%1)"/>
      <w:lvlJc w:val="left"/>
      <w:pPr>
        <w:ind w:left="144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C17DEC"/>
    <w:multiLevelType w:val="multilevel"/>
    <w:tmpl w:val="53288662"/>
    <w:lvl w:ilvl="0">
      <w:start w:val="3"/>
      <w:numFmt w:val="decimal"/>
      <w:lvlText w:val="%1"/>
      <w:lvlJc w:val="left"/>
      <w:pPr>
        <w:ind w:left="600" w:hanging="600"/>
      </w:pPr>
    </w:lvl>
    <w:lvl w:ilvl="1">
      <w:start w:val="1"/>
      <w:numFmt w:val="decimal"/>
      <w:lvlText w:val="%1.%2"/>
      <w:lvlJc w:val="left"/>
      <w:pPr>
        <w:ind w:left="600" w:hanging="600"/>
      </w:pPr>
    </w:lvl>
    <w:lvl w:ilvl="2">
      <w:start w:val="1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41FC5"/>
    <w:multiLevelType w:val="hybridMultilevel"/>
    <w:tmpl w:val="2710DF86"/>
    <w:lvl w:ilvl="0" w:tplc="64BE6424">
      <w:start w:val="2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AEE4954"/>
    <w:multiLevelType w:val="multilevel"/>
    <w:tmpl w:val="8D3A552E"/>
    <w:lvl w:ilvl="0">
      <w:start w:val="1"/>
      <w:numFmt w:val="lowerLetter"/>
      <w:lvlText w:val="(%1)"/>
      <w:lvlJc w:val="left"/>
      <w:pPr>
        <w:ind w:left="14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06912FC"/>
    <w:multiLevelType w:val="hybridMultilevel"/>
    <w:tmpl w:val="26DE581A"/>
    <w:lvl w:ilvl="0" w:tplc="745A06F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08B3B5C"/>
    <w:multiLevelType w:val="hybridMultilevel"/>
    <w:tmpl w:val="E1AAF1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2">
    <w:nsid w:val="538E3C5B"/>
    <w:multiLevelType w:val="multilevel"/>
    <w:tmpl w:val="72E2D732"/>
    <w:lvl w:ilvl="0">
      <w:start w:val="3"/>
      <w:numFmt w:val="decimal"/>
      <w:lvlText w:val="%1"/>
      <w:lvlJc w:val="left"/>
      <w:pPr>
        <w:ind w:left="552" w:hanging="552"/>
      </w:pPr>
    </w:lvl>
    <w:lvl w:ilvl="1">
      <w:start w:val="9"/>
      <w:numFmt w:val="decimal"/>
      <w:lvlText w:val="%1.%2"/>
      <w:lvlJc w:val="left"/>
      <w:pPr>
        <w:ind w:left="552" w:hanging="552"/>
      </w:pPr>
    </w:lvl>
    <w:lvl w:ilvl="2">
      <w:start w:val="1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185BB6"/>
    <w:multiLevelType w:val="hybridMultilevel"/>
    <w:tmpl w:val="1F72A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443E0E"/>
    <w:multiLevelType w:val="multilevel"/>
    <w:tmpl w:val="9A1CBA5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D60D8D"/>
    <w:multiLevelType w:val="multilevel"/>
    <w:tmpl w:val="07B64390"/>
    <w:numStyleLink w:val="StyleBulleted1"/>
  </w:abstractNum>
  <w:abstractNum w:abstractNumId="17">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AE0EF7"/>
    <w:multiLevelType w:val="hybridMultilevel"/>
    <w:tmpl w:val="BDBA36E8"/>
    <w:lvl w:ilvl="0" w:tplc="4F3C4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A83BF8"/>
    <w:multiLevelType w:val="hybridMultilevel"/>
    <w:tmpl w:val="24ECEE64"/>
    <w:lvl w:ilvl="0" w:tplc="DB32A4F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3AF41A2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775830"/>
    <w:multiLevelType w:val="hybridMultilevel"/>
    <w:tmpl w:val="FBD2400E"/>
    <w:lvl w:ilvl="0" w:tplc="E4B820B8">
      <w:start w:val="1"/>
      <w:numFmt w:val="bullet"/>
      <w:pStyle w:val="TextBullet1"/>
      <w:lvlText w:val=""/>
      <w:lvlJc w:val="left"/>
      <w:pPr>
        <w:ind w:left="1620" w:hanging="360"/>
      </w:pPr>
      <w:rPr>
        <w:rFonts w:ascii="Symbol" w:hAnsi="Symbol" w:hint="default"/>
      </w:rPr>
    </w:lvl>
    <w:lvl w:ilvl="1" w:tplc="B9360500">
      <w:start w:val="1"/>
      <w:numFmt w:val="bullet"/>
      <w:pStyle w:val="TextBullet2"/>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79737E61"/>
    <w:multiLevelType w:val="hybridMultilevel"/>
    <w:tmpl w:val="C53C0CF8"/>
    <w:lvl w:ilvl="0" w:tplc="28082B40">
      <w:start w:val="1"/>
      <w:numFmt w:val="decimal"/>
      <w:pStyle w:val="TextNumber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4"/>
  </w:num>
  <w:num w:numId="4">
    <w:abstractNumId w:val="21"/>
  </w:num>
  <w:num w:numId="5">
    <w:abstractNumId w:val="3"/>
  </w:num>
  <w:num w:numId="6">
    <w:abstractNumId w:val="16"/>
  </w:num>
  <w:num w:numId="7">
    <w:abstractNumId w:val="11"/>
  </w:num>
  <w:num w:numId="8">
    <w:abstractNumId w:val="22"/>
  </w:num>
  <w:num w:numId="9">
    <w:abstractNumId w:val="23"/>
    <w:lvlOverride w:ilvl="0">
      <w:startOverride w:val="1"/>
    </w:lvlOverride>
  </w:num>
  <w:num w:numId="10">
    <w:abstractNumId w:val="13"/>
  </w:num>
  <w:num w:numId="11">
    <w:abstractNumId w:val="17"/>
  </w:num>
  <w:num w:numId="12">
    <w:abstractNumId w:val="9"/>
  </w:num>
  <w:num w:numId="13">
    <w:abstractNumId w:val="8"/>
  </w:num>
  <w:num w:numId="14">
    <w:abstractNumId w:val="20"/>
  </w:num>
  <w:num w:numId="15">
    <w:abstractNumId w:val="0"/>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9"/>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
  </w:num>
  <w:num w:numId="23">
    <w:abstractNumId w:val="18"/>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A3"/>
    <w:rsid w:val="000026DF"/>
    <w:rsid w:val="0000314A"/>
    <w:rsid w:val="00007B24"/>
    <w:rsid w:val="00010CC3"/>
    <w:rsid w:val="000110E0"/>
    <w:rsid w:val="00011C00"/>
    <w:rsid w:val="00012399"/>
    <w:rsid w:val="00014758"/>
    <w:rsid w:val="00014E38"/>
    <w:rsid w:val="00020E3F"/>
    <w:rsid w:val="000230F0"/>
    <w:rsid w:val="000231E8"/>
    <w:rsid w:val="00033EA9"/>
    <w:rsid w:val="00034C2B"/>
    <w:rsid w:val="000359D6"/>
    <w:rsid w:val="00040775"/>
    <w:rsid w:val="00043B93"/>
    <w:rsid w:val="0005189E"/>
    <w:rsid w:val="00054970"/>
    <w:rsid w:val="00054BD1"/>
    <w:rsid w:val="00062687"/>
    <w:rsid w:val="00063925"/>
    <w:rsid w:val="000645E3"/>
    <w:rsid w:val="00065435"/>
    <w:rsid w:val="00065AF7"/>
    <w:rsid w:val="000668C6"/>
    <w:rsid w:val="00071944"/>
    <w:rsid w:val="0007548F"/>
    <w:rsid w:val="00075FF4"/>
    <w:rsid w:val="00086082"/>
    <w:rsid w:val="00090D4A"/>
    <w:rsid w:val="00090EB6"/>
    <w:rsid w:val="0009102D"/>
    <w:rsid w:val="00091717"/>
    <w:rsid w:val="0009305F"/>
    <w:rsid w:val="0009528E"/>
    <w:rsid w:val="00097BA0"/>
    <w:rsid w:val="000A0F15"/>
    <w:rsid w:val="000A1A1A"/>
    <w:rsid w:val="000A5113"/>
    <w:rsid w:val="000A5817"/>
    <w:rsid w:val="000A5926"/>
    <w:rsid w:val="000B4144"/>
    <w:rsid w:val="000B48DA"/>
    <w:rsid w:val="000B6336"/>
    <w:rsid w:val="000C2BA7"/>
    <w:rsid w:val="000C4D83"/>
    <w:rsid w:val="000C5D26"/>
    <w:rsid w:val="000C669E"/>
    <w:rsid w:val="000C705F"/>
    <w:rsid w:val="000D1C4B"/>
    <w:rsid w:val="000D20BF"/>
    <w:rsid w:val="000D6102"/>
    <w:rsid w:val="000D7133"/>
    <w:rsid w:val="000D7847"/>
    <w:rsid w:val="000D7B38"/>
    <w:rsid w:val="000E3116"/>
    <w:rsid w:val="000E4C06"/>
    <w:rsid w:val="000E6AA1"/>
    <w:rsid w:val="000F2BD7"/>
    <w:rsid w:val="000F2C26"/>
    <w:rsid w:val="000F3291"/>
    <w:rsid w:val="000F34F5"/>
    <w:rsid w:val="000F43C9"/>
    <w:rsid w:val="000F5DCF"/>
    <w:rsid w:val="000F6BBA"/>
    <w:rsid w:val="000F7EDA"/>
    <w:rsid w:val="00100C03"/>
    <w:rsid w:val="001039BE"/>
    <w:rsid w:val="001048BE"/>
    <w:rsid w:val="00112172"/>
    <w:rsid w:val="00113010"/>
    <w:rsid w:val="00114A3E"/>
    <w:rsid w:val="00116A1A"/>
    <w:rsid w:val="00116D8A"/>
    <w:rsid w:val="0011772A"/>
    <w:rsid w:val="001238CD"/>
    <w:rsid w:val="00126331"/>
    <w:rsid w:val="00126753"/>
    <w:rsid w:val="00126F2C"/>
    <w:rsid w:val="001272B6"/>
    <w:rsid w:val="00127EC8"/>
    <w:rsid w:val="00127F64"/>
    <w:rsid w:val="001313DA"/>
    <w:rsid w:val="00131974"/>
    <w:rsid w:val="001330D0"/>
    <w:rsid w:val="00133B3E"/>
    <w:rsid w:val="00134F7E"/>
    <w:rsid w:val="00137CF1"/>
    <w:rsid w:val="00143C9C"/>
    <w:rsid w:val="00145C54"/>
    <w:rsid w:val="00146243"/>
    <w:rsid w:val="00147103"/>
    <w:rsid w:val="00154438"/>
    <w:rsid w:val="00155D97"/>
    <w:rsid w:val="00157692"/>
    <w:rsid w:val="001579C4"/>
    <w:rsid w:val="00160963"/>
    <w:rsid w:val="00161924"/>
    <w:rsid w:val="00162257"/>
    <w:rsid w:val="00162999"/>
    <w:rsid w:val="00164610"/>
    <w:rsid w:val="0016509B"/>
    <w:rsid w:val="001676BF"/>
    <w:rsid w:val="001730D1"/>
    <w:rsid w:val="00176311"/>
    <w:rsid w:val="001813A9"/>
    <w:rsid w:val="00181DAC"/>
    <w:rsid w:val="00181DD9"/>
    <w:rsid w:val="00182975"/>
    <w:rsid w:val="00182EFA"/>
    <w:rsid w:val="00186C29"/>
    <w:rsid w:val="0018703C"/>
    <w:rsid w:val="00190A2E"/>
    <w:rsid w:val="001921A1"/>
    <w:rsid w:val="001924B2"/>
    <w:rsid w:val="00192D9F"/>
    <w:rsid w:val="00194FDD"/>
    <w:rsid w:val="001A34E6"/>
    <w:rsid w:val="001A3BB0"/>
    <w:rsid w:val="001A545C"/>
    <w:rsid w:val="001A76C8"/>
    <w:rsid w:val="001B27E5"/>
    <w:rsid w:val="001B35B6"/>
    <w:rsid w:val="001B547C"/>
    <w:rsid w:val="001B70DC"/>
    <w:rsid w:val="001C0AD0"/>
    <w:rsid w:val="001C1ED7"/>
    <w:rsid w:val="001C3D3A"/>
    <w:rsid w:val="001D05FE"/>
    <w:rsid w:val="001D1DD0"/>
    <w:rsid w:val="001D27E6"/>
    <w:rsid w:val="001D3827"/>
    <w:rsid w:val="001D7020"/>
    <w:rsid w:val="001E0383"/>
    <w:rsid w:val="001E2BA9"/>
    <w:rsid w:val="001E3430"/>
    <w:rsid w:val="001E3EF1"/>
    <w:rsid w:val="001E4041"/>
    <w:rsid w:val="001E5F82"/>
    <w:rsid w:val="001E602B"/>
    <w:rsid w:val="001E6DFF"/>
    <w:rsid w:val="001F02D5"/>
    <w:rsid w:val="001F1D48"/>
    <w:rsid w:val="001F1EB2"/>
    <w:rsid w:val="001F325C"/>
    <w:rsid w:val="001F534A"/>
    <w:rsid w:val="001F6F51"/>
    <w:rsid w:val="001F73F7"/>
    <w:rsid w:val="00204B37"/>
    <w:rsid w:val="00205115"/>
    <w:rsid w:val="0020773D"/>
    <w:rsid w:val="002126B8"/>
    <w:rsid w:val="00212A3E"/>
    <w:rsid w:val="00212D59"/>
    <w:rsid w:val="002154F4"/>
    <w:rsid w:val="0021585E"/>
    <w:rsid w:val="002160C9"/>
    <w:rsid w:val="002173E9"/>
    <w:rsid w:val="00217976"/>
    <w:rsid w:val="00217C2E"/>
    <w:rsid w:val="00217FA0"/>
    <w:rsid w:val="00220396"/>
    <w:rsid w:val="00221502"/>
    <w:rsid w:val="00221722"/>
    <w:rsid w:val="00222362"/>
    <w:rsid w:val="00223B95"/>
    <w:rsid w:val="00225C26"/>
    <w:rsid w:val="00225CA9"/>
    <w:rsid w:val="002266F7"/>
    <w:rsid w:val="00226B74"/>
    <w:rsid w:val="00230DB9"/>
    <w:rsid w:val="00235744"/>
    <w:rsid w:val="00235D8D"/>
    <w:rsid w:val="002363C7"/>
    <w:rsid w:val="00236851"/>
    <w:rsid w:val="0023755D"/>
    <w:rsid w:val="0024001F"/>
    <w:rsid w:val="002407B8"/>
    <w:rsid w:val="00240F8C"/>
    <w:rsid w:val="00241857"/>
    <w:rsid w:val="002421B3"/>
    <w:rsid w:val="0024265E"/>
    <w:rsid w:val="00242974"/>
    <w:rsid w:val="00242FE7"/>
    <w:rsid w:val="002454C6"/>
    <w:rsid w:val="0024583F"/>
    <w:rsid w:val="00247703"/>
    <w:rsid w:val="002508B9"/>
    <w:rsid w:val="0025250C"/>
    <w:rsid w:val="00253C04"/>
    <w:rsid w:val="00262FA9"/>
    <w:rsid w:val="0026675B"/>
    <w:rsid w:val="002670D1"/>
    <w:rsid w:val="002708FA"/>
    <w:rsid w:val="00270F0C"/>
    <w:rsid w:val="00271C05"/>
    <w:rsid w:val="00273CE3"/>
    <w:rsid w:val="002745B8"/>
    <w:rsid w:val="00277230"/>
    <w:rsid w:val="00282B11"/>
    <w:rsid w:val="00285B08"/>
    <w:rsid w:val="00285C76"/>
    <w:rsid w:val="00290FF0"/>
    <w:rsid w:val="00291052"/>
    <w:rsid w:val="00291A37"/>
    <w:rsid w:val="00292E50"/>
    <w:rsid w:val="00294C3A"/>
    <w:rsid w:val="002A49E1"/>
    <w:rsid w:val="002A7338"/>
    <w:rsid w:val="002B0180"/>
    <w:rsid w:val="002B3987"/>
    <w:rsid w:val="002B46E6"/>
    <w:rsid w:val="002B6693"/>
    <w:rsid w:val="002C0C46"/>
    <w:rsid w:val="002C2486"/>
    <w:rsid w:val="002C3A48"/>
    <w:rsid w:val="002D12D8"/>
    <w:rsid w:val="002D3B9B"/>
    <w:rsid w:val="002D4DD8"/>
    <w:rsid w:val="002D76D2"/>
    <w:rsid w:val="002D78BE"/>
    <w:rsid w:val="002E3259"/>
    <w:rsid w:val="002E383F"/>
    <w:rsid w:val="002E470D"/>
    <w:rsid w:val="002E50FD"/>
    <w:rsid w:val="002F0CCE"/>
    <w:rsid w:val="002F0F09"/>
    <w:rsid w:val="002F7CAB"/>
    <w:rsid w:val="00301B79"/>
    <w:rsid w:val="00306574"/>
    <w:rsid w:val="00307D49"/>
    <w:rsid w:val="00310961"/>
    <w:rsid w:val="00311BEA"/>
    <w:rsid w:val="003141F2"/>
    <w:rsid w:val="00315D15"/>
    <w:rsid w:val="00315D87"/>
    <w:rsid w:val="00320A24"/>
    <w:rsid w:val="0032572A"/>
    <w:rsid w:val="00330810"/>
    <w:rsid w:val="00332512"/>
    <w:rsid w:val="003333E8"/>
    <w:rsid w:val="0033393E"/>
    <w:rsid w:val="003347C9"/>
    <w:rsid w:val="003366B3"/>
    <w:rsid w:val="00337064"/>
    <w:rsid w:val="0034176F"/>
    <w:rsid w:val="003447B1"/>
    <w:rsid w:val="00345414"/>
    <w:rsid w:val="00346A7A"/>
    <w:rsid w:val="003532D5"/>
    <w:rsid w:val="00366CA2"/>
    <w:rsid w:val="003744C4"/>
    <w:rsid w:val="00374869"/>
    <w:rsid w:val="00374BE8"/>
    <w:rsid w:val="003751AC"/>
    <w:rsid w:val="00375C58"/>
    <w:rsid w:val="003765DA"/>
    <w:rsid w:val="003779A0"/>
    <w:rsid w:val="00381CAB"/>
    <w:rsid w:val="00383539"/>
    <w:rsid w:val="0038379B"/>
    <w:rsid w:val="00385ED1"/>
    <w:rsid w:val="00385FEA"/>
    <w:rsid w:val="0039054E"/>
    <w:rsid w:val="00395693"/>
    <w:rsid w:val="003A2689"/>
    <w:rsid w:val="003A4C87"/>
    <w:rsid w:val="003A607F"/>
    <w:rsid w:val="003B1350"/>
    <w:rsid w:val="003B219E"/>
    <w:rsid w:val="003B40A4"/>
    <w:rsid w:val="003B4644"/>
    <w:rsid w:val="003B5FA9"/>
    <w:rsid w:val="003B6107"/>
    <w:rsid w:val="003B616B"/>
    <w:rsid w:val="003C1718"/>
    <w:rsid w:val="003C17E6"/>
    <w:rsid w:val="003C28FE"/>
    <w:rsid w:val="003D1C81"/>
    <w:rsid w:val="003D5FDA"/>
    <w:rsid w:val="003D7D79"/>
    <w:rsid w:val="003E3196"/>
    <w:rsid w:val="003E419F"/>
    <w:rsid w:val="003E6080"/>
    <w:rsid w:val="003E79BE"/>
    <w:rsid w:val="003F0405"/>
    <w:rsid w:val="003F3C7A"/>
    <w:rsid w:val="004020C7"/>
    <w:rsid w:val="00404061"/>
    <w:rsid w:val="0041125C"/>
    <w:rsid w:val="00411D1B"/>
    <w:rsid w:val="00413D97"/>
    <w:rsid w:val="0041434E"/>
    <w:rsid w:val="00415B57"/>
    <w:rsid w:val="00420FB0"/>
    <w:rsid w:val="00422362"/>
    <w:rsid w:val="00423212"/>
    <w:rsid w:val="00424E48"/>
    <w:rsid w:val="004254A5"/>
    <w:rsid w:val="00425590"/>
    <w:rsid w:val="00426984"/>
    <w:rsid w:val="004321BD"/>
    <w:rsid w:val="00432DCD"/>
    <w:rsid w:val="004349B7"/>
    <w:rsid w:val="004351C2"/>
    <w:rsid w:val="00440546"/>
    <w:rsid w:val="00441788"/>
    <w:rsid w:val="00442752"/>
    <w:rsid w:val="00446670"/>
    <w:rsid w:val="00450876"/>
    <w:rsid w:val="00450A31"/>
    <w:rsid w:val="00450C53"/>
    <w:rsid w:val="00451293"/>
    <w:rsid w:val="0045423F"/>
    <w:rsid w:val="0045487E"/>
    <w:rsid w:val="00455751"/>
    <w:rsid w:val="00455812"/>
    <w:rsid w:val="00456F84"/>
    <w:rsid w:val="00457D66"/>
    <w:rsid w:val="00460F4D"/>
    <w:rsid w:val="00461DCC"/>
    <w:rsid w:val="00463640"/>
    <w:rsid w:val="00464695"/>
    <w:rsid w:val="0046697E"/>
    <w:rsid w:val="004671FD"/>
    <w:rsid w:val="00481AF8"/>
    <w:rsid w:val="0048535B"/>
    <w:rsid w:val="004855CD"/>
    <w:rsid w:val="00490DD7"/>
    <w:rsid w:val="00491A74"/>
    <w:rsid w:val="00492889"/>
    <w:rsid w:val="00492D98"/>
    <w:rsid w:val="004964C4"/>
    <w:rsid w:val="004A054E"/>
    <w:rsid w:val="004A19C9"/>
    <w:rsid w:val="004A2A59"/>
    <w:rsid w:val="004A31DD"/>
    <w:rsid w:val="004A3B38"/>
    <w:rsid w:val="004A777E"/>
    <w:rsid w:val="004B1B95"/>
    <w:rsid w:val="004B5A70"/>
    <w:rsid w:val="004B7B80"/>
    <w:rsid w:val="004C1960"/>
    <w:rsid w:val="004C1B80"/>
    <w:rsid w:val="004C347A"/>
    <w:rsid w:val="004C792E"/>
    <w:rsid w:val="004D14BD"/>
    <w:rsid w:val="004D1E40"/>
    <w:rsid w:val="004D42A4"/>
    <w:rsid w:val="004D4B9E"/>
    <w:rsid w:val="004D64BC"/>
    <w:rsid w:val="004E000C"/>
    <w:rsid w:val="004E015C"/>
    <w:rsid w:val="004E01E8"/>
    <w:rsid w:val="004E3880"/>
    <w:rsid w:val="004E6BC0"/>
    <w:rsid w:val="004F20AE"/>
    <w:rsid w:val="004F4948"/>
    <w:rsid w:val="004F52EF"/>
    <w:rsid w:val="004F64B6"/>
    <w:rsid w:val="004F7703"/>
    <w:rsid w:val="00504062"/>
    <w:rsid w:val="00504FAA"/>
    <w:rsid w:val="00505A61"/>
    <w:rsid w:val="0050792A"/>
    <w:rsid w:val="005109E0"/>
    <w:rsid w:val="00510E2B"/>
    <w:rsid w:val="00514DC5"/>
    <w:rsid w:val="005156F5"/>
    <w:rsid w:val="00516124"/>
    <w:rsid w:val="00523A9B"/>
    <w:rsid w:val="005264BE"/>
    <w:rsid w:val="005336D5"/>
    <w:rsid w:val="00536D73"/>
    <w:rsid w:val="00540319"/>
    <w:rsid w:val="00540C75"/>
    <w:rsid w:val="00541125"/>
    <w:rsid w:val="005431CB"/>
    <w:rsid w:val="0054481A"/>
    <w:rsid w:val="00546318"/>
    <w:rsid w:val="005475D0"/>
    <w:rsid w:val="0055061E"/>
    <w:rsid w:val="0055105D"/>
    <w:rsid w:val="005539A8"/>
    <w:rsid w:val="00553DAB"/>
    <w:rsid w:val="00556262"/>
    <w:rsid w:val="00556FA9"/>
    <w:rsid w:val="005611C8"/>
    <w:rsid w:val="00561E39"/>
    <w:rsid w:val="00562E79"/>
    <w:rsid w:val="00564DCB"/>
    <w:rsid w:val="005667B0"/>
    <w:rsid w:val="005675D7"/>
    <w:rsid w:val="00567795"/>
    <w:rsid w:val="005702A3"/>
    <w:rsid w:val="00571CD4"/>
    <w:rsid w:val="00577240"/>
    <w:rsid w:val="005778CF"/>
    <w:rsid w:val="00581206"/>
    <w:rsid w:val="005836C0"/>
    <w:rsid w:val="005841E2"/>
    <w:rsid w:val="00590956"/>
    <w:rsid w:val="005942D0"/>
    <w:rsid w:val="0059471A"/>
    <w:rsid w:val="00597253"/>
    <w:rsid w:val="005A07AC"/>
    <w:rsid w:val="005A0E04"/>
    <w:rsid w:val="005A4180"/>
    <w:rsid w:val="005A441E"/>
    <w:rsid w:val="005A5AF4"/>
    <w:rsid w:val="005A60AB"/>
    <w:rsid w:val="005A69DE"/>
    <w:rsid w:val="005B25A8"/>
    <w:rsid w:val="005B3F20"/>
    <w:rsid w:val="005B4519"/>
    <w:rsid w:val="005B45EE"/>
    <w:rsid w:val="005B4766"/>
    <w:rsid w:val="005B5E46"/>
    <w:rsid w:val="005C09D2"/>
    <w:rsid w:val="005C2F0E"/>
    <w:rsid w:val="005C369F"/>
    <w:rsid w:val="005C427A"/>
    <w:rsid w:val="005C435C"/>
    <w:rsid w:val="005D0850"/>
    <w:rsid w:val="005D0B57"/>
    <w:rsid w:val="005D0D0F"/>
    <w:rsid w:val="005D293F"/>
    <w:rsid w:val="005D3DF6"/>
    <w:rsid w:val="005D76C9"/>
    <w:rsid w:val="005E1D28"/>
    <w:rsid w:val="005E2286"/>
    <w:rsid w:val="005E2859"/>
    <w:rsid w:val="005E48D8"/>
    <w:rsid w:val="005E766F"/>
    <w:rsid w:val="005F088F"/>
    <w:rsid w:val="005F0936"/>
    <w:rsid w:val="005F0FD4"/>
    <w:rsid w:val="006001D8"/>
    <w:rsid w:val="00601E78"/>
    <w:rsid w:val="00602175"/>
    <w:rsid w:val="006042CF"/>
    <w:rsid w:val="00604D01"/>
    <w:rsid w:val="00606C2E"/>
    <w:rsid w:val="0060736D"/>
    <w:rsid w:val="006119A9"/>
    <w:rsid w:val="00612CA0"/>
    <w:rsid w:val="00617F58"/>
    <w:rsid w:val="00621057"/>
    <w:rsid w:val="006254B1"/>
    <w:rsid w:val="00627C17"/>
    <w:rsid w:val="00630F7B"/>
    <w:rsid w:val="00632C91"/>
    <w:rsid w:val="0063383E"/>
    <w:rsid w:val="00635C2D"/>
    <w:rsid w:val="006400B6"/>
    <w:rsid w:val="006403D1"/>
    <w:rsid w:val="006428A7"/>
    <w:rsid w:val="00642CEC"/>
    <w:rsid w:val="00644AA8"/>
    <w:rsid w:val="006458A2"/>
    <w:rsid w:val="006461D1"/>
    <w:rsid w:val="006474E1"/>
    <w:rsid w:val="00647657"/>
    <w:rsid w:val="00652C50"/>
    <w:rsid w:val="00657E77"/>
    <w:rsid w:val="00661712"/>
    <w:rsid w:val="006619C3"/>
    <w:rsid w:val="00662959"/>
    <w:rsid w:val="0066356A"/>
    <w:rsid w:val="00673EAD"/>
    <w:rsid w:val="006746CC"/>
    <w:rsid w:val="006753D6"/>
    <w:rsid w:val="00675BC9"/>
    <w:rsid w:val="00676A79"/>
    <w:rsid w:val="00677EE6"/>
    <w:rsid w:val="00683DCF"/>
    <w:rsid w:val="006845A3"/>
    <w:rsid w:val="0068570B"/>
    <w:rsid w:val="00685F2F"/>
    <w:rsid w:val="00691991"/>
    <w:rsid w:val="00692441"/>
    <w:rsid w:val="006945A4"/>
    <w:rsid w:val="00695F1C"/>
    <w:rsid w:val="006A02CE"/>
    <w:rsid w:val="006A27CC"/>
    <w:rsid w:val="006A2C99"/>
    <w:rsid w:val="006A5D67"/>
    <w:rsid w:val="006A6333"/>
    <w:rsid w:val="006A658E"/>
    <w:rsid w:val="006A6C3C"/>
    <w:rsid w:val="006B09BE"/>
    <w:rsid w:val="006B0B54"/>
    <w:rsid w:val="006B3EAD"/>
    <w:rsid w:val="006B4EDA"/>
    <w:rsid w:val="006B537A"/>
    <w:rsid w:val="006B66F6"/>
    <w:rsid w:val="006C26D4"/>
    <w:rsid w:val="006C34E2"/>
    <w:rsid w:val="006C47A6"/>
    <w:rsid w:val="006C490B"/>
    <w:rsid w:val="006D0E86"/>
    <w:rsid w:val="006D10A0"/>
    <w:rsid w:val="006D3CE2"/>
    <w:rsid w:val="006D7568"/>
    <w:rsid w:val="006D7DCA"/>
    <w:rsid w:val="006E3FE4"/>
    <w:rsid w:val="006E4DD4"/>
    <w:rsid w:val="006E70A6"/>
    <w:rsid w:val="006E750D"/>
    <w:rsid w:val="006F047A"/>
    <w:rsid w:val="006F1007"/>
    <w:rsid w:val="006F344D"/>
    <w:rsid w:val="006F3617"/>
    <w:rsid w:val="006F43C6"/>
    <w:rsid w:val="006F4873"/>
    <w:rsid w:val="006F6735"/>
    <w:rsid w:val="006F689A"/>
    <w:rsid w:val="00701586"/>
    <w:rsid w:val="007015D5"/>
    <w:rsid w:val="007015FD"/>
    <w:rsid w:val="0070281C"/>
    <w:rsid w:val="00705008"/>
    <w:rsid w:val="007054C3"/>
    <w:rsid w:val="007078C2"/>
    <w:rsid w:val="007107D0"/>
    <w:rsid w:val="00710915"/>
    <w:rsid w:val="007127C8"/>
    <w:rsid w:val="00712966"/>
    <w:rsid w:val="007161DC"/>
    <w:rsid w:val="007178C8"/>
    <w:rsid w:val="007201FC"/>
    <w:rsid w:val="00721C7B"/>
    <w:rsid w:val="00723DDE"/>
    <w:rsid w:val="00725612"/>
    <w:rsid w:val="00726257"/>
    <w:rsid w:val="007338CF"/>
    <w:rsid w:val="00737A36"/>
    <w:rsid w:val="0074022B"/>
    <w:rsid w:val="00741CFD"/>
    <w:rsid w:val="007439AF"/>
    <w:rsid w:val="0074407E"/>
    <w:rsid w:val="0074497C"/>
    <w:rsid w:val="00745647"/>
    <w:rsid w:val="00752C0C"/>
    <w:rsid w:val="00755B04"/>
    <w:rsid w:val="0075650D"/>
    <w:rsid w:val="00757191"/>
    <w:rsid w:val="0076061C"/>
    <w:rsid w:val="00761824"/>
    <w:rsid w:val="00764D64"/>
    <w:rsid w:val="0076790C"/>
    <w:rsid w:val="007720E5"/>
    <w:rsid w:val="00773F45"/>
    <w:rsid w:val="007747C5"/>
    <w:rsid w:val="00775F3C"/>
    <w:rsid w:val="007775DD"/>
    <w:rsid w:val="0078029D"/>
    <w:rsid w:val="007803C6"/>
    <w:rsid w:val="00780837"/>
    <w:rsid w:val="00780EE9"/>
    <w:rsid w:val="007831F2"/>
    <w:rsid w:val="007833F3"/>
    <w:rsid w:val="00784B9B"/>
    <w:rsid w:val="00785540"/>
    <w:rsid w:val="00787A07"/>
    <w:rsid w:val="00787AB1"/>
    <w:rsid w:val="00790BD9"/>
    <w:rsid w:val="00790EB6"/>
    <w:rsid w:val="0079536E"/>
    <w:rsid w:val="00796E07"/>
    <w:rsid w:val="00797975"/>
    <w:rsid w:val="007A0FE8"/>
    <w:rsid w:val="007A2D09"/>
    <w:rsid w:val="007A2E17"/>
    <w:rsid w:val="007A3480"/>
    <w:rsid w:val="007A37DF"/>
    <w:rsid w:val="007A589A"/>
    <w:rsid w:val="007A61F1"/>
    <w:rsid w:val="007A68F5"/>
    <w:rsid w:val="007B26EE"/>
    <w:rsid w:val="007B36A3"/>
    <w:rsid w:val="007B55A7"/>
    <w:rsid w:val="007B581D"/>
    <w:rsid w:val="007B6C36"/>
    <w:rsid w:val="007C1DFD"/>
    <w:rsid w:val="007C2201"/>
    <w:rsid w:val="007C2453"/>
    <w:rsid w:val="007C50A5"/>
    <w:rsid w:val="007C57E4"/>
    <w:rsid w:val="007C66D3"/>
    <w:rsid w:val="007D52D3"/>
    <w:rsid w:val="007D5337"/>
    <w:rsid w:val="007D7A57"/>
    <w:rsid w:val="007E048E"/>
    <w:rsid w:val="007E0D53"/>
    <w:rsid w:val="007E13FC"/>
    <w:rsid w:val="007E386B"/>
    <w:rsid w:val="007E5AE7"/>
    <w:rsid w:val="007E7230"/>
    <w:rsid w:val="007F0045"/>
    <w:rsid w:val="007F4492"/>
    <w:rsid w:val="007F5B23"/>
    <w:rsid w:val="007F66CF"/>
    <w:rsid w:val="007F7A8B"/>
    <w:rsid w:val="00802F05"/>
    <w:rsid w:val="008034AB"/>
    <w:rsid w:val="00803E26"/>
    <w:rsid w:val="008048E3"/>
    <w:rsid w:val="00805881"/>
    <w:rsid w:val="00807666"/>
    <w:rsid w:val="008103E1"/>
    <w:rsid w:val="00812A7E"/>
    <w:rsid w:val="00814C2F"/>
    <w:rsid w:val="00821149"/>
    <w:rsid w:val="008236D4"/>
    <w:rsid w:val="0082451E"/>
    <w:rsid w:val="008250F7"/>
    <w:rsid w:val="00825D1F"/>
    <w:rsid w:val="008270DE"/>
    <w:rsid w:val="008274EE"/>
    <w:rsid w:val="00830DB0"/>
    <w:rsid w:val="0083222E"/>
    <w:rsid w:val="00834ABD"/>
    <w:rsid w:val="00834EE2"/>
    <w:rsid w:val="00835EA7"/>
    <w:rsid w:val="008365D6"/>
    <w:rsid w:val="00840091"/>
    <w:rsid w:val="008401A9"/>
    <w:rsid w:val="00842248"/>
    <w:rsid w:val="00842DD2"/>
    <w:rsid w:val="00843B9A"/>
    <w:rsid w:val="00845B0A"/>
    <w:rsid w:val="00846C2D"/>
    <w:rsid w:val="008474F6"/>
    <w:rsid w:val="0085274F"/>
    <w:rsid w:val="00853383"/>
    <w:rsid w:val="00854E14"/>
    <w:rsid w:val="008561AB"/>
    <w:rsid w:val="008562B6"/>
    <w:rsid w:val="00857ED6"/>
    <w:rsid w:val="00860711"/>
    <w:rsid w:val="008652DF"/>
    <w:rsid w:val="00866FAA"/>
    <w:rsid w:val="008678F9"/>
    <w:rsid w:val="008719EE"/>
    <w:rsid w:val="0087240B"/>
    <w:rsid w:val="00874895"/>
    <w:rsid w:val="0087500F"/>
    <w:rsid w:val="00877530"/>
    <w:rsid w:val="00880421"/>
    <w:rsid w:val="008806E1"/>
    <w:rsid w:val="00880C2B"/>
    <w:rsid w:val="00882CEE"/>
    <w:rsid w:val="00883088"/>
    <w:rsid w:val="00883976"/>
    <w:rsid w:val="0088531E"/>
    <w:rsid w:val="00886769"/>
    <w:rsid w:val="00893C94"/>
    <w:rsid w:val="00897DF3"/>
    <w:rsid w:val="008A174A"/>
    <w:rsid w:val="008A22E4"/>
    <w:rsid w:val="008B16F9"/>
    <w:rsid w:val="008B3A27"/>
    <w:rsid w:val="008B3F7E"/>
    <w:rsid w:val="008B4CE6"/>
    <w:rsid w:val="008B5282"/>
    <w:rsid w:val="008B6363"/>
    <w:rsid w:val="008C0208"/>
    <w:rsid w:val="008C1835"/>
    <w:rsid w:val="008C4D5A"/>
    <w:rsid w:val="008C4D8F"/>
    <w:rsid w:val="008C4E83"/>
    <w:rsid w:val="008C6D17"/>
    <w:rsid w:val="008C7419"/>
    <w:rsid w:val="008D06B0"/>
    <w:rsid w:val="008D0D6F"/>
    <w:rsid w:val="008D315C"/>
    <w:rsid w:val="008D421A"/>
    <w:rsid w:val="008D4EFD"/>
    <w:rsid w:val="008D6911"/>
    <w:rsid w:val="008D7DD2"/>
    <w:rsid w:val="008E7E04"/>
    <w:rsid w:val="008F104F"/>
    <w:rsid w:val="008F2368"/>
    <w:rsid w:val="008F3B90"/>
    <w:rsid w:val="008F687F"/>
    <w:rsid w:val="008F7079"/>
    <w:rsid w:val="0090732D"/>
    <w:rsid w:val="00910571"/>
    <w:rsid w:val="00910FC7"/>
    <w:rsid w:val="00912D5F"/>
    <w:rsid w:val="00913E16"/>
    <w:rsid w:val="00916882"/>
    <w:rsid w:val="00916FB4"/>
    <w:rsid w:val="009222DF"/>
    <w:rsid w:val="0092454A"/>
    <w:rsid w:val="00924B23"/>
    <w:rsid w:val="00924B35"/>
    <w:rsid w:val="00925638"/>
    <w:rsid w:val="009259CD"/>
    <w:rsid w:val="009319FC"/>
    <w:rsid w:val="00933B72"/>
    <w:rsid w:val="00934E68"/>
    <w:rsid w:val="009358DF"/>
    <w:rsid w:val="00941BCD"/>
    <w:rsid w:val="00944FC8"/>
    <w:rsid w:val="00945A50"/>
    <w:rsid w:val="00946244"/>
    <w:rsid w:val="00947B58"/>
    <w:rsid w:val="0095074A"/>
    <w:rsid w:val="009507BE"/>
    <w:rsid w:val="00951CE2"/>
    <w:rsid w:val="00951DF8"/>
    <w:rsid w:val="00952B53"/>
    <w:rsid w:val="00956AB0"/>
    <w:rsid w:val="009648B1"/>
    <w:rsid w:val="009733D9"/>
    <w:rsid w:val="00975281"/>
    <w:rsid w:val="009807D0"/>
    <w:rsid w:val="009824B0"/>
    <w:rsid w:val="00982C5C"/>
    <w:rsid w:val="00982F35"/>
    <w:rsid w:val="009855F7"/>
    <w:rsid w:val="0099004E"/>
    <w:rsid w:val="00991A41"/>
    <w:rsid w:val="009928A1"/>
    <w:rsid w:val="00992C7D"/>
    <w:rsid w:val="009964EC"/>
    <w:rsid w:val="009A132B"/>
    <w:rsid w:val="009A142A"/>
    <w:rsid w:val="009A3697"/>
    <w:rsid w:val="009A3AB6"/>
    <w:rsid w:val="009A435E"/>
    <w:rsid w:val="009A4CB7"/>
    <w:rsid w:val="009A7EC0"/>
    <w:rsid w:val="009B0596"/>
    <w:rsid w:val="009B1AB4"/>
    <w:rsid w:val="009B2EB8"/>
    <w:rsid w:val="009B4E63"/>
    <w:rsid w:val="009B6CE8"/>
    <w:rsid w:val="009C4308"/>
    <w:rsid w:val="009C7669"/>
    <w:rsid w:val="009D0633"/>
    <w:rsid w:val="009D0E95"/>
    <w:rsid w:val="009D11D7"/>
    <w:rsid w:val="009D1A75"/>
    <w:rsid w:val="009D2E56"/>
    <w:rsid w:val="009D5B26"/>
    <w:rsid w:val="009D6507"/>
    <w:rsid w:val="009D7F01"/>
    <w:rsid w:val="009E6C29"/>
    <w:rsid w:val="009F1100"/>
    <w:rsid w:val="009F1642"/>
    <w:rsid w:val="009F1DC4"/>
    <w:rsid w:val="009F1E4A"/>
    <w:rsid w:val="009F1FCB"/>
    <w:rsid w:val="009F33C9"/>
    <w:rsid w:val="009F3B0D"/>
    <w:rsid w:val="009F3C30"/>
    <w:rsid w:val="009F49BA"/>
    <w:rsid w:val="009F5B6A"/>
    <w:rsid w:val="009F7A73"/>
    <w:rsid w:val="00A02F33"/>
    <w:rsid w:val="00A068BB"/>
    <w:rsid w:val="00A06E95"/>
    <w:rsid w:val="00A07DBB"/>
    <w:rsid w:val="00A12D88"/>
    <w:rsid w:val="00A130A1"/>
    <w:rsid w:val="00A13332"/>
    <w:rsid w:val="00A14482"/>
    <w:rsid w:val="00A14ED6"/>
    <w:rsid w:val="00A170B4"/>
    <w:rsid w:val="00A20D40"/>
    <w:rsid w:val="00A21E5D"/>
    <w:rsid w:val="00A2219C"/>
    <w:rsid w:val="00A23094"/>
    <w:rsid w:val="00A24165"/>
    <w:rsid w:val="00A247D9"/>
    <w:rsid w:val="00A25B15"/>
    <w:rsid w:val="00A26858"/>
    <w:rsid w:val="00A27CB3"/>
    <w:rsid w:val="00A300A5"/>
    <w:rsid w:val="00A354FC"/>
    <w:rsid w:val="00A355EF"/>
    <w:rsid w:val="00A40445"/>
    <w:rsid w:val="00A41631"/>
    <w:rsid w:val="00A41DFB"/>
    <w:rsid w:val="00A42789"/>
    <w:rsid w:val="00A44EF4"/>
    <w:rsid w:val="00A469EF"/>
    <w:rsid w:val="00A47AFC"/>
    <w:rsid w:val="00A530AF"/>
    <w:rsid w:val="00A539B5"/>
    <w:rsid w:val="00A555AD"/>
    <w:rsid w:val="00A62572"/>
    <w:rsid w:val="00A6623F"/>
    <w:rsid w:val="00A67138"/>
    <w:rsid w:val="00A672E1"/>
    <w:rsid w:val="00A67886"/>
    <w:rsid w:val="00A70D00"/>
    <w:rsid w:val="00A713F0"/>
    <w:rsid w:val="00A72781"/>
    <w:rsid w:val="00A72C54"/>
    <w:rsid w:val="00A74185"/>
    <w:rsid w:val="00A75CA3"/>
    <w:rsid w:val="00A8082E"/>
    <w:rsid w:val="00A81503"/>
    <w:rsid w:val="00A83F94"/>
    <w:rsid w:val="00A83FFA"/>
    <w:rsid w:val="00A907FA"/>
    <w:rsid w:val="00A90B2A"/>
    <w:rsid w:val="00A90DAE"/>
    <w:rsid w:val="00A91B89"/>
    <w:rsid w:val="00A91E0C"/>
    <w:rsid w:val="00A93856"/>
    <w:rsid w:val="00A94C70"/>
    <w:rsid w:val="00A94FCA"/>
    <w:rsid w:val="00A960E8"/>
    <w:rsid w:val="00A96E5C"/>
    <w:rsid w:val="00A97B59"/>
    <w:rsid w:val="00A97FBD"/>
    <w:rsid w:val="00AA32E3"/>
    <w:rsid w:val="00AA4199"/>
    <w:rsid w:val="00AA685C"/>
    <w:rsid w:val="00AA73D2"/>
    <w:rsid w:val="00AB0C93"/>
    <w:rsid w:val="00AB2AAE"/>
    <w:rsid w:val="00AB503E"/>
    <w:rsid w:val="00AB6049"/>
    <w:rsid w:val="00AB63E4"/>
    <w:rsid w:val="00AB661F"/>
    <w:rsid w:val="00AB7986"/>
    <w:rsid w:val="00AC1BC0"/>
    <w:rsid w:val="00AC3C7A"/>
    <w:rsid w:val="00AC4AA6"/>
    <w:rsid w:val="00AC52F7"/>
    <w:rsid w:val="00AC74FE"/>
    <w:rsid w:val="00AC7864"/>
    <w:rsid w:val="00AD09BF"/>
    <w:rsid w:val="00AD1E07"/>
    <w:rsid w:val="00AD3377"/>
    <w:rsid w:val="00AD44AF"/>
    <w:rsid w:val="00AD477E"/>
    <w:rsid w:val="00AD56A6"/>
    <w:rsid w:val="00AE0E41"/>
    <w:rsid w:val="00AE40F7"/>
    <w:rsid w:val="00AE6C1C"/>
    <w:rsid w:val="00AE73EA"/>
    <w:rsid w:val="00AF0C35"/>
    <w:rsid w:val="00AF24E6"/>
    <w:rsid w:val="00AF310B"/>
    <w:rsid w:val="00B017DD"/>
    <w:rsid w:val="00B033D2"/>
    <w:rsid w:val="00B0372F"/>
    <w:rsid w:val="00B0487A"/>
    <w:rsid w:val="00B04A11"/>
    <w:rsid w:val="00B07189"/>
    <w:rsid w:val="00B0779C"/>
    <w:rsid w:val="00B1047C"/>
    <w:rsid w:val="00B11C46"/>
    <w:rsid w:val="00B12103"/>
    <w:rsid w:val="00B1376A"/>
    <w:rsid w:val="00B1651D"/>
    <w:rsid w:val="00B17ABF"/>
    <w:rsid w:val="00B209A0"/>
    <w:rsid w:val="00B24D3E"/>
    <w:rsid w:val="00B27F91"/>
    <w:rsid w:val="00B30C3C"/>
    <w:rsid w:val="00B30D5D"/>
    <w:rsid w:val="00B30F21"/>
    <w:rsid w:val="00B31B01"/>
    <w:rsid w:val="00B31BBA"/>
    <w:rsid w:val="00B32153"/>
    <w:rsid w:val="00B346B6"/>
    <w:rsid w:val="00B36BFD"/>
    <w:rsid w:val="00B36E5D"/>
    <w:rsid w:val="00B41E3F"/>
    <w:rsid w:val="00B44CF5"/>
    <w:rsid w:val="00B473F6"/>
    <w:rsid w:val="00B50861"/>
    <w:rsid w:val="00B51A9D"/>
    <w:rsid w:val="00B520AF"/>
    <w:rsid w:val="00B54DFA"/>
    <w:rsid w:val="00B56EC5"/>
    <w:rsid w:val="00B619BF"/>
    <w:rsid w:val="00B63E49"/>
    <w:rsid w:val="00B6585B"/>
    <w:rsid w:val="00B67B24"/>
    <w:rsid w:val="00B70D96"/>
    <w:rsid w:val="00B7489D"/>
    <w:rsid w:val="00B74F1C"/>
    <w:rsid w:val="00B765C6"/>
    <w:rsid w:val="00B8080A"/>
    <w:rsid w:val="00B83BE5"/>
    <w:rsid w:val="00B8635C"/>
    <w:rsid w:val="00B878C7"/>
    <w:rsid w:val="00B916A3"/>
    <w:rsid w:val="00B92446"/>
    <w:rsid w:val="00B930B9"/>
    <w:rsid w:val="00BA0E28"/>
    <w:rsid w:val="00BA3DEF"/>
    <w:rsid w:val="00BA3E6D"/>
    <w:rsid w:val="00BA4D57"/>
    <w:rsid w:val="00BA581C"/>
    <w:rsid w:val="00BB08EB"/>
    <w:rsid w:val="00BB0FF4"/>
    <w:rsid w:val="00BB282D"/>
    <w:rsid w:val="00BB2F8F"/>
    <w:rsid w:val="00BB574B"/>
    <w:rsid w:val="00BB6B8A"/>
    <w:rsid w:val="00BC528D"/>
    <w:rsid w:val="00BC54F5"/>
    <w:rsid w:val="00BC574D"/>
    <w:rsid w:val="00BC5C86"/>
    <w:rsid w:val="00BC66CD"/>
    <w:rsid w:val="00BC723D"/>
    <w:rsid w:val="00BD028A"/>
    <w:rsid w:val="00BD2BBC"/>
    <w:rsid w:val="00BD509A"/>
    <w:rsid w:val="00BD5D6A"/>
    <w:rsid w:val="00BE0FC4"/>
    <w:rsid w:val="00BE2172"/>
    <w:rsid w:val="00BF15FC"/>
    <w:rsid w:val="00BF2AF0"/>
    <w:rsid w:val="00BF4814"/>
    <w:rsid w:val="00BF4D1B"/>
    <w:rsid w:val="00BF4FFC"/>
    <w:rsid w:val="00BF5AC7"/>
    <w:rsid w:val="00BF5C4E"/>
    <w:rsid w:val="00C00C16"/>
    <w:rsid w:val="00C0181B"/>
    <w:rsid w:val="00C10959"/>
    <w:rsid w:val="00C11E6A"/>
    <w:rsid w:val="00C16F22"/>
    <w:rsid w:val="00C2127F"/>
    <w:rsid w:val="00C26EF9"/>
    <w:rsid w:val="00C26F97"/>
    <w:rsid w:val="00C278A6"/>
    <w:rsid w:val="00C318F0"/>
    <w:rsid w:val="00C323AA"/>
    <w:rsid w:val="00C32E76"/>
    <w:rsid w:val="00C336CC"/>
    <w:rsid w:val="00C33A57"/>
    <w:rsid w:val="00C34EEF"/>
    <w:rsid w:val="00C3766E"/>
    <w:rsid w:val="00C42819"/>
    <w:rsid w:val="00C42A24"/>
    <w:rsid w:val="00C44AA5"/>
    <w:rsid w:val="00C4563A"/>
    <w:rsid w:val="00C51401"/>
    <w:rsid w:val="00C546E8"/>
    <w:rsid w:val="00C56A2D"/>
    <w:rsid w:val="00C56E21"/>
    <w:rsid w:val="00C570B6"/>
    <w:rsid w:val="00C60DDB"/>
    <w:rsid w:val="00C649F9"/>
    <w:rsid w:val="00C664E5"/>
    <w:rsid w:val="00C7098A"/>
    <w:rsid w:val="00C7444C"/>
    <w:rsid w:val="00C77174"/>
    <w:rsid w:val="00C810D9"/>
    <w:rsid w:val="00C83BEC"/>
    <w:rsid w:val="00C8553A"/>
    <w:rsid w:val="00C90D6C"/>
    <w:rsid w:val="00C91244"/>
    <w:rsid w:val="00C91710"/>
    <w:rsid w:val="00C949E6"/>
    <w:rsid w:val="00CA1818"/>
    <w:rsid w:val="00CA267C"/>
    <w:rsid w:val="00CA33C8"/>
    <w:rsid w:val="00CA3790"/>
    <w:rsid w:val="00CA549C"/>
    <w:rsid w:val="00CA71CD"/>
    <w:rsid w:val="00CB0C2C"/>
    <w:rsid w:val="00CB3C19"/>
    <w:rsid w:val="00CB5B64"/>
    <w:rsid w:val="00CB6263"/>
    <w:rsid w:val="00CC30D9"/>
    <w:rsid w:val="00CC5EBD"/>
    <w:rsid w:val="00CC688D"/>
    <w:rsid w:val="00CC7C09"/>
    <w:rsid w:val="00CD0103"/>
    <w:rsid w:val="00CD2063"/>
    <w:rsid w:val="00CD3D66"/>
    <w:rsid w:val="00CD5F0E"/>
    <w:rsid w:val="00CE01C8"/>
    <w:rsid w:val="00CE6D72"/>
    <w:rsid w:val="00CF2800"/>
    <w:rsid w:val="00CF4773"/>
    <w:rsid w:val="00CF5C91"/>
    <w:rsid w:val="00CF5D0E"/>
    <w:rsid w:val="00CF5EAD"/>
    <w:rsid w:val="00D03148"/>
    <w:rsid w:val="00D034C7"/>
    <w:rsid w:val="00D05C3F"/>
    <w:rsid w:val="00D14B10"/>
    <w:rsid w:val="00D14B9E"/>
    <w:rsid w:val="00D150F2"/>
    <w:rsid w:val="00D164D7"/>
    <w:rsid w:val="00D17DD4"/>
    <w:rsid w:val="00D2091E"/>
    <w:rsid w:val="00D22163"/>
    <w:rsid w:val="00D227D6"/>
    <w:rsid w:val="00D24757"/>
    <w:rsid w:val="00D30154"/>
    <w:rsid w:val="00D34508"/>
    <w:rsid w:val="00D353DC"/>
    <w:rsid w:val="00D372F0"/>
    <w:rsid w:val="00D4047C"/>
    <w:rsid w:val="00D417C8"/>
    <w:rsid w:val="00D42C79"/>
    <w:rsid w:val="00D46CC1"/>
    <w:rsid w:val="00D54FF1"/>
    <w:rsid w:val="00D6244F"/>
    <w:rsid w:val="00D624EF"/>
    <w:rsid w:val="00D62E35"/>
    <w:rsid w:val="00D643B2"/>
    <w:rsid w:val="00D6627A"/>
    <w:rsid w:val="00D67D46"/>
    <w:rsid w:val="00D70B87"/>
    <w:rsid w:val="00D72390"/>
    <w:rsid w:val="00D7261A"/>
    <w:rsid w:val="00D72A4B"/>
    <w:rsid w:val="00D737FF"/>
    <w:rsid w:val="00D75FC1"/>
    <w:rsid w:val="00D8253F"/>
    <w:rsid w:val="00D86CA4"/>
    <w:rsid w:val="00D87D25"/>
    <w:rsid w:val="00D93EC0"/>
    <w:rsid w:val="00D94F7E"/>
    <w:rsid w:val="00D95D7A"/>
    <w:rsid w:val="00D967AB"/>
    <w:rsid w:val="00DA0D6C"/>
    <w:rsid w:val="00DA1928"/>
    <w:rsid w:val="00DA5640"/>
    <w:rsid w:val="00DA72E9"/>
    <w:rsid w:val="00DB0124"/>
    <w:rsid w:val="00DB2DFB"/>
    <w:rsid w:val="00DB5A63"/>
    <w:rsid w:val="00DB6E71"/>
    <w:rsid w:val="00DC7B51"/>
    <w:rsid w:val="00DD2A55"/>
    <w:rsid w:val="00DD2F48"/>
    <w:rsid w:val="00DD514C"/>
    <w:rsid w:val="00DE0233"/>
    <w:rsid w:val="00DE11E8"/>
    <w:rsid w:val="00DE12F9"/>
    <w:rsid w:val="00DE3E58"/>
    <w:rsid w:val="00DE7B63"/>
    <w:rsid w:val="00DF1F11"/>
    <w:rsid w:val="00DF23C6"/>
    <w:rsid w:val="00DF5062"/>
    <w:rsid w:val="00DF5EBB"/>
    <w:rsid w:val="00E014B0"/>
    <w:rsid w:val="00E036D6"/>
    <w:rsid w:val="00E050EB"/>
    <w:rsid w:val="00E052F7"/>
    <w:rsid w:val="00E05393"/>
    <w:rsid w:val="00E11C6E"/>
    <w:rsid w:val="00E11D26"/>
    <w:rsid w:val="00E133E3"/>
    <w:rsid w:val="00E14A0E"/>
    <w:rsid w:val="00E15320"/>
    <w:rsid w:val="00E1657A"/>
    <w:rsid w:val="00E17D7A"/>
    <w:rsid w:val="00E2179E"/>
    <w:rsid w:val="00E25B5B"/>
    <w:rsid w:val="00E26C45"/>
    <w:rsid w:val="00E32369"/>
    <w:rsid w:val="00E34D2D"/>
    <w:rsid w:val="00E35642"/>
    <w:rsid w:val="00E35C3C"/>
    <w:rsid w:val="00E35C72"/>
    <w:rsid w:val="00E360C0"/>
    <w:rsid w:val="00E36AFE"/>
    <w:rsid w:val="00E36F48"/>
    <w:rsid w:val="00E37D76"/>
    <w:rsid w:val="00E427AB"/>
    <w:rsid w:val="00E43CBD"/>
    <w:rsid w:val="00E44C62"/>
    <w:rsid w:val="00E503AD"/>
    <w:rsid w:val="00E51397"/>
    <w:rsid w:val="00E5355D"/>
    <w:rsid w:val="00E53946"/>
    <w:rsid w:val="00E56D28"/>
    <w:rsid w:val="00E60D24"/>
    <w:rsid w:val="00E65E91"/>
    <w:rsid w:val="00E65FD5"/>
    <w:rsid w:val="00E66393"/>
    <w:rsid w:val="00E7004C"/>
    <w:rsid w:val="00E71C9A"/>
    <w:rsid w:val="00E73606"/>
    <w:rsid w:val="00E742E6"/>
    <w:rsid w:val="00E76C30"/>
    <w:rsid w:val="00E76D54"/>
    <w:rsid w:val="00E77DB9"/>
    <w:rsid w:val="00E80DF6"/>
    <w:rsid w:val="00E81B88"/>
    <w:rsid w:val="00E830DE"/>
    <w:rsid w:val="00E835C9"/>
    <w:rsid w:val="00E8608F"/>
    <w:rsid w:val="00E901F4"/>
    <w:rsid w:val="00E90234"/>
    <w:rsid w:val="00E90828"/>
    <w:rsid w:val="00E91301"/>
    <w:rsid w:val="00E91A4C"/>
    <w:rsid w:val="00E92610"/>
    <w:rsid w:val="00E92751"/>
    <w:rsid w:val="00E92761"/>
    <w:rsid w:val="00E9333E"/>
    <w:rsid w:val="00E970BF"/>
    <w:rsid w:val="00E975AF"/>
    <w:rsid w:val="00EA27A5"/>
    <w:rsid w:val="00EA31F0"/>
    <w:rsid w:val="00EA4EA9"/>
    <w:rsid w:val="00EA573E"/>
    <w:rsid w:val="00EA582A"/>
    <w:rsid w:val="00EB05EC"/>
    <w:rsid w:val="00EB1565"/>
    <w:rsid w:val="00EB27D6"/>
    <w:rsid w:val="00EB437A"/>
    <w:rsid w:val="00EB6A54"/>
    <w:rsid w:val="00EC2269"/>
    <w:rsid w:val="00EC2763"/>
    <w:rsid w:val="00EC5B81"/>
    <w:rsid w:val="00EC7257"/>
    <w:rsid w:val="00EC7F0E"/>
    <w:rsid w:val="00ED1391"/>
    <w:rsid w:val="00ED1E2E"/>
    <w:rsid w:val="00ED33FE"/>
    <w:rsid w:val="00ED3DC1"/>
    <w:rsid w:val="00ED40DE"/>
    <w:rsid w:val="00ED50D8"/>
    <w:rsid w:val="00ED676A"/>
    <w:rsid w:val="00ED6ADB"/>
    <w:rsid w:val="00EE3922"/>
    <w:rsid w:val="00EE53FD"/>
    <w:rsid w:val="00EE6997"/>
    <w:rsid w:val="00EE6B3E"/>
    <w:rsid w:val="00EF341A"/>
    <w:rsid w:val="00EF362F"/>
    <w:rsid w:val="00EF4A9D"/>
    <w:rsid w:val="00EF6AB3"/>
    <w:rsid w:val="00F005C8"/>
    <w:rsid w:val="00F00DB3"/>
    <w:rsid w:val="00F03CA9"/>
    <w:rsid w:val="00F05E9E"/>
    <w:rsid w:val="00F06226"/>
    <w:rsid w:val="00F16B86"/>
    <w:rsid w:val="00F2011C"/>
    <w:rsid w:val="00F20D3F"/>
    <w:rsid w:val="00F213FB"/>
    <w:rsid w:val="00F23496"/>
    <w:rsid w:val="00F24571"/>
    <w:rsid w:val="00F2697D"/>
    <w:rsid w:val="00F31DA2"/>
    <w:rsid w:val="00F329E5"/>
    <w:rsid w:val="00F32F15"/>
    <w:rsid w:val="00F41B58"/>
    <w:rsid w:val="00F43C8A"/>
    <w:rsid w:val="00F442AB"/>
    <w:rsid w:val="00F444A8"/>
    <w:rsid w:val="00F446D8"/>
    <w:rsid w:val="00F4785C"/>
    <w:rsid w:val="00F5452D"/>
    <w:rsid w:val="00F54A8B"/>
    <w:rsid w:val="00F57F3E"/>
    <w:rsid w:val="00F60437"/>
    <w:rsid w:val="00F619B6"/>
    <w:rsid w:val="00F626CD"/>
    <w:rsid w:val="00F629A7"/>
    <w:rsid w:val="00F62C8A"/>
    <w:rsid w:val="00F63AB6"/>
    <w:rsid w:val="00F64DBD"/>
    <w:rsid w:val="00F65C98"/>
    <w:rsid w:val="00F66486"/>
    <w:rsid w:val="00F70645"/>
    <w:rsid w:val="00F71AF0"/>
    <w:rsid w:val="00F7374F"/>
    <w:rsid w:val="00F755AA"/>
    <w:rsid w:val="00F75B1F"/>
    <w:rsid w:val="00F75D4C"/>
    <w:rsid w:val="00F761A2"/>
    <w:rsid w:val="00F81A98"/>
    <w:rsid w:val="00F82EFB"/>
    <w:rsid w:val="00F83278"/>
    <w:rsid w:val="00F84BB9"/>
    <w:rsid w:val="00F907B2"/>
    <w:rsid w:val="00F92EDC"/>
    <w:rsid w:val="00F9337F"/>
    <w:rsid w:val="00F94350"/>
    <w:rsid w:val="00FA3BE7"/>
    <w:rsid w:val="00FA3FEA"/>
    <w:rsid w:val="00FA4504"/>
    <w:rsid w:val="00FA4AA7"/>
    <w:rsid w:val="00FA7EF5"/>
    <w:rsid w:val="00FB0AAD"/>
    <w:rsid w:val="00FB1397"/>
    <w:rsid w:val="00FB362B"/>
    <w:rsid w:val="00FB3E8F"/>
    <w:rsid w:val="00FB47B3"/>
    <w:rsid w:val="00FB54D0"/>
    <w:rsid w:val="00FB5D4C"/>
    <w:rsid w:val="00FB6851"/>
    <w:rsid w:val="00FC01E0"/>
    <w:rsid w:val="00FC367E"/>
    <w:rsid w:val="00FC615B"/>
    <w:rsid w:val="00FC6AD3"/>
    <w:rsid w:val="00FC7C14"/>
    <w:rsid w:val="00FD0606"/>
    <w:rsid w:val="00FD2975"/>
    <w:rsid w:val="00FD3010"/>
    <w:rsid w:val="00FD36D8"/>
    <w:rsid w:val="00FD4C8C"/>
    <w:rsid w:val="00FE0718"/>
    <w:rsid w:val="00FE2808"/>
    <w:rsid w:val="00FE2DC0"/>
    <w:rsid w:val="00FE5787"/>
    <w:rsid w:val="00FE5D21"/>
    <w:rsid w:val="00FE64B2"/>
    <w:rsid w:val="00FE7A88"/>
    <w:rsid w:val="00FF2367"/>
    <w:rsid w:val="00FF2D9E"/>
    <w:rsid w:val="00F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7F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uiPriority w:val="99"/>
    <w:rsid w:val="00B916A3"/>
    <w:pPr>
      <w:tabs>
        <w:tab w:val="center" w:pos="4320"/>
        <w:tab w:val="right" w:pos="8640"/>
      </w:tabs>
    </w:pPr>
  </w:style>
  <w:style w:type="character" w:customStyle="1" w:styleId="HeaderChar">
    <w:name w:val="Header Char"/>
    <w:basedOn w:val="DefaultParagraphFont"/>
    <w:link w:val="Header"/>
    <w:uiPriority w:val="99"/>
    <w:rsid w:val="00B916A3"/>
    <w:rPr>
      <w:rFonts w:ascii="Times New Roman" w:eastAsia="Times New Roman" w:hAnsi="Times New Roman" w:cs="Times New Roman"/>
      <w:sz w:val="20"/>
      <w:szCs w:val="20"/>
    </w:rPr>
  </w:style>
  <w:style w:type="paragraph" w:styleId="Footer">
    <w:name w:val="footer"/>
    <w:basedOn w:val="Normal"/>
    <w:link w:val="FooterChar"/>
    <w:uiPriority w:val="99"/>
    <w:rsid w:val="00B916A3"/>
    <w:pPr>
      <w:tabs>
        <w:tab w:val="center" w:pos="4320"/>
        <w:tab w:val="right" w:pos="8640"/>
      </w:tabs>
    </w:pPr>
  </w:style>
  <w:style w:type="character" w:customStyle="1" w:styleId="FooterChar">
    <w:name w:val="Footer Char"/>
    <w:basedOn w:val="DefaultParagraphFont"/>
    <w:link w:val="Footer"/>
    <w:uiPriority w:val="99"/>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uiPriority w:val="99"/>
    <w:rsid w:val="00B916A3"/>
    <w:rPr>
      <w:color w:val="0000FF"/>
      <w:u w:val="single"/>
    </w:rPr>
  </w:style>
  <w:style w:type="paragraph" w:styleId="BodyText">
    <w:name w:val="Body Text"/>
    <w:basedOn w:val="Normal"/>
    <w:link w:val="BodyTextChar"/>
    <w:rsid w:val="00B916A3"/>
    <w:pPr>
      <w:spacing w:after="120"/>
    </w:pPr>
    <w:rPr>
      <w:rFonts w:ascii="Arial" w:hAnsi="Arial"/>
      <w:sz w:val="16"/>
    </w:rPr>
  </w:style>
  <w:style w:type="character" w:customStyle="1" w:styleId="BodyTextChar">
    <w:name w:val="Body Text Char"/>
    <w:basedOn w:val="DefaultParagraphFont"/>
    <w:link w:val="BodyText"/>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rsid w:val="00B916A3"/>
    <w:rPr>
      <w:rFonts w:ascii="Courier New" w:hAnsi="Courier New" w:cs="Courier New"/>
    </w:rPr>
  </w:style>
  <w:style w:type="character" w:customStyle="1" w:styleId="PlainTextChar">
    <w:name w:val="Plain Text Char"/>
    <w:basedOn w:val="DefaultParagraphFont"/>
    <w:link w:val="PlainText"/>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uiPriority w:val="99"/>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qFormat/>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uiPriority w:val="39"/>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uiPriority w:val="39"/>
    <w:rsid w:val="00B916A3"/>
    <w:pPr>
      <w:tabs>
        <w:tab w:val="left" w:pos="630"/>
        <w:tab w:val="right" w:leader="dot" w:pos="10070"/>
      </w:tabs>
      <w:spacing w:line="276" w:lineRule="auto"/>
    </w:pPr>
    <w:rPr>
      <w:sz w:val="24"/>
    </w:rPr>
  </w:style>
  <w:style w:type="paragraph" w:styleId="TOC2">
    <w:name w:val="toc 2"/>
    <w:basedOn w:val="Normal"/>
    <w:next w:val="Normal"/>
    <w:autoRedefine/>
    <w:uiPriority w:val="39"/>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uiPriority w:val="39"/>
    <w:rsid w:val="00B916A3"/>
    <w:pPr>
      <w:spacing w:line="276" w:lineRule="auto"/>
      <w:ind w:left="480"/>
    </w:pPr>
    <w:rPr>
      <w:sz w:val="24"/>
    </w:rPr>
  </w:style>
  <w:style w:type="paragraph" w:styleId="FootnoteText">
    <w:name w:val="footnote text"/>
    <w:basedOn w:val="Normal"/>
    <w:link w:val="FootnoteTextChar"/>
    <w:rsid w:val="00B916A3"/>
    <w:pPr>
      <w:spacing w:line="276" w:lineRule="auto"/>
    </w:pPr>
  </w:style>
  <w:style w:type="character" w:customStyle="1" w:styleId="FootnoteTextChar">
    <w:name w:val="Footnote Text Char"/>
    <w:basedOn w:val="DefaultParagraphFont"/>
    <w:link w:val="FootnoteText"/>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semiHidden/>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5"/>
      </w:numPr>
    </w:pPr>
  </w:style>
  <w:style w:type="paragraph" w:customStyle="1" w:styleId="RFPBullet">
    <w:name w:val="RFP Bullet"/>
    <w:basedOn w:val="Normal"/>
    <w:rsid w:val="008B4CE6"/>
    <w:pPr>
      <w:numPr>
        <w:numId w:val="6"/>
      </w:numPr>
      <w:tabs>
        <w:tab w:val="clear" w:pos="864"/>
        <w:tab w:val="left" w:pos="720"/>
      </w:tabs>
      <w:spacing w:before="120" w:after="180"/>
      <w:ind w:left="720"/>
    </w:pPr>
    <w:rPr>
      <w:sz w:val="24"/>
      <w:szCs w:val="24"/>
    </w:rPr>
  </w:style>
  <w:style w:type="paragraph" w:customStyle="1" w:styleId="ListNumberLevel3">
    <w:name w:val="List Number Level 3"/>
    <w:qFormat/>
    <w:rsid w:val="003A4C87"/>
    <w:pPr>
      <w:numPr>
        <w:ilvl w:val="2"/>
        <w:numId w:val="7"/>
      </w:numPr>
      <w:spacing w:before="120" w:after="120" w:line="240" w:lineRule="auto"/>
      <w:jc w:val="both"/>
    </w:pPr>
    <w:rPr>
      <w:rFonts w:ascii="Arial" w:eastAsia="Times New Roman" w:hAnsi="Arial" w:cs="Arial"/>
    </w:rPr>
  </w:style>
  <w:style w:type="paragraph" w:customStyle="1" w:styleId="ListNumberLevel4">
    <w:name w:val="List Number Level 4"/>
    <w:qFormat/>
    <w:rsid w:val="003A4C87"/>
    <w:pPr>
      <w:keepLines/>
      <w:numPr>
        <w:ilvl w:val="3"/>
        <w:numId w:val="7"/>
      </w:numPr>
      <w:spacing w:after="60" w:line="240" w:lineRule="auto"/>
    </w:pPr>
    <w:rPr>
      <w:rFonts w:ascii="Arial" w:eastAsia="Times New Roman" w:hAnsi="Arial" w:cs="Arial"/>
      <w:szCs w:val="20"/>
    </w:rPr>
  </w:style>
  <w:style w:type="paragraph" w:customStyle="1" w:styleId="ListNumberLevel5">
    <w:name w:val="List Number Level 5"/>
    <w:rsid w:val="003A4C87"/>
    <w:pPr>
      <w:numPr>
        <w:ilvl w:val="4"/>
        <w:numId w:val="7"/>
      </w:numPr>
      <w:spacing w:after="60" w:line="240" w:lineRule="auto"/>
    </w:pPr>
    <w:rPr>
      <w:rFonts w:ascii="Arial" w:eastAsia="Times New Roman" w:hAnsi="Arial" w:cs="Arial"/>
    </w:rPr>
  </w:style>
  <w:style w:type="paragraph" w:customStyle="1" w:styleId="ListNumberLevel1-SectionTitle">
    <w:name w:val="List Number Level 1 - Section Title"/>
    <w:qFormat/>
    <w:rsid w:val="003A4C87"/>
    <w:pPr>
      <w:numPr>
        <w:numId w:val="7"/>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3A4C87"/>
    <w:pPr>
      <w:numPr>
        <w:ilvl w:val="1"/>
        <w:numId w:val="7"/>
      </w:numPr>
      <w:spacing w:before="240" w:after="120" w:line="240" w:lineRule="auto"/>
      <w:jc w:val="both"/>
    </w:pPr>
    <w:rPr>
      <w:rFonts w:ascii="Arial" w:eastAsia="Times New Roman" w:hAnsi="Arial" w:cs="Arial"/>
      <w:b/>
      <w:snapToGrid w:val="0"/>
    </w:rPr>
  </w:style>
  <w:style w:type="paragraph" w:customStyle="1" w:styleId="TextBullet1">
    <w:name w:val="Text Bullet 1"/>
    <w:basedOn w:val="ListParagraph"/>
    <w:qFormat/>
    <w:rsid w:val="00C570B6"/>
    <w:pPr>
      <w:numPr>
        <w:numId w:val="8"/>
      </w:numPr>
      <w:tabs>
        <w:tab w:val="num" w:pos="360"/>
      </w:tabs>
      <w:spacing w:after="80"/>
      <w:ind w:firstLine="0"/>
    </w:pPr>
    <w:rPr>
      <w:rFonts w:eastAsiaTheme="minorEastAsia" w:cstheme="minorBidi"/>
      <w:sz w:val="22"/>
      <w:szCs w:val="21"/>
    </w:rPr>
  </w:style>
  <w:style w:type="paragraph" w:customStyle="1" w:styleId="TextBullet2">
    <w:name w:val="Text Bullet 2"/>
    <w:basedOn w:val="TextBullet1"/>
    <w:qFormat/>
    <w:rsid w:val="00C570B6"/>
    <w:pPr>
      <w:numPr>
        <w:ilvl w:val="1"/>
      </w:numPr>
      <w:tabs>
        <w:tab w:val="num" w:pos="360"/>
      </w:tabs>
    </w:pPr>
  </w:style>
  <w:style w:type="paragraph" w:customStyle="1" w:styleId="TextNumbering-1">
    <w:name w:val="Text Numbering - 1"/>
    <w:basedOn w:val="Normal"/>
    <w:qFormat/>
    <w:rsid w:val="00BA0E28"/>
    <w:pPr>
      <w:numPr>
        <w:numId w:val="9"/>
      </w:numPr>
      <w:spacing w:after="160" w:line="312" w:lineRule="auto"/>
    </w:pPr>
    <w:rPr>
      <w:rFonts w:ascii="Cambria" w:eastAsiaTheme="minorEastAsia" w:hAnsi="Cambria" w:cstheme="minorBidi"/>
      <w:sz w:val="22"/>
      <w:szCs w:val="21"/>
    </w:rPr>
  </w:style>
  <w:style w:type="paragraph" w:styleId="ListNumber">
    <w:name w:val="List Number"/>
    <w:basedOn w:val="ListParagraph"/>
    <w:uiPriority w:val="99"/>
    <w:unhideWhenUsed/>
    <w:rsid w:val="00DA1928"/>
    <w:pPr>
      <w:numPr>
        <w:numId w:val="10"/>
      </w:numPr>
      <w:spacing w:after="480"/>
      <w:ind w:left="720"/>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235744"/>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51AC"/>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76061C"/>
    <w:pPr>
      <w:spacing w:line="276" w:lineRule="auto"/>
    </w:pPr>
    <w:rPr>
      <w:rFonts w:asciiTheme="minorHAnsi" w:hAnsiTheme="minorHAnsi"/>
      <w:b/>
      <w:bCs/>
      <w:sz w:val="22"/>
    </w:rPr>
  </w:style>
  <w:style w:type="paragraph" w:customStyle="1" w:styleId="Bullet-level1">
    <w:name w:val="Bullet - level 1"/>
    <w:basedOn w:val="ListParagraph"/>
    <w:qFormat/>
    <w:rsid w:val="00721C7B"/>
    <w:pPr>
      <w:numPr>
        <w:numId w:val="11"/>
      </w:numPr>
      <w:spacing w:before="120" w:after="60" w:line="276" w:lineRule="auto"/>
    </w:pPr>
    <w:rPr>
      <w:rFonts w:eastAsia="Calibri"/>
      <w:sz w:val="22"/>
      <w:szCs w:val="22"/>
    </w:rPr>
  </w:style>
  <w:style w:type="paragraph" w:customStyle="1" w:styleId="Bullet-level2">
    <w:name w:val="Bullet - level 2"/>
    <w:basedOn w:val="Bullet-level1"/>
    <w:qFormat/>
    <w:rsid w:val="00721C7B"/>
    <w:pPr>
      <w:numPr>
        <w:ilvl w:val="1"/>
      </w:numPr>
    </w:pPr>
  </w:style>
  <w:style w:type="paragraph" w:styleId="TOC4">
    <w:name w:val="toc 4"/>
    <w:basedOn w:val="Normal"/>
    <w:next w:val="Normal"/>
    <w:autoRedefine/>
    <w:uiPriority w:val="39"/>
    <w:unhideWhenUsed/>
    <w:rsid w:val="005F088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F088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F088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F088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F088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F088F"/>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5F088F"/>
    <w:rPr>
      <w:color w:val="808080"/>
      <w:shd w:val="clear" w:color="auto" w:fill="E6E6E6"/>
    </w:rPr>
  </w:style>
  <w:style w:type="paragraph" w:customStyle="1" w:styleId="TextafterHeading5">
    <w:name w:val="Text after Heading 5"/>
    <w:basedOn w:val="Normal"/>
    <w:qFormat/>
    <w:rsid w:val="002F7CAB"/>
    <w:pPr>
      <w:spacing w:after="200" w:line="276" w:lineRule="auto"/>
      <w:ind w:left="720"/>
    </w:pPr>
    <w:rPr>
      <w:rFonts w:ascii="Cambria" w:hAnsi="Cambria"/>
      <w:sz w:val="22"/>
    </w:rPr>
  </w:style>
  <w:style w:type="paragraph" w:customStyle="1" w:styleId="Bulletlevel2">
    <w:name w:val="Bullet level 2"/>
    <w:basedOn w:val="NoSpacing"/>
    <w:next w:val="Normal"/>
    <w:qFormat/>
    <w:rsid w:val="00E7004C"/>
    <w:pPr>
      <w:numPr>
        <w:numId w:val="12"/>
      </w:numPr>
      <w:autoSpaceDE w:val="0"/>
      <w:autoSpaceDN w:val="0"/>
      <w:adjustRightInd w:val="0"/>
      <w:spacing w:line="276" w:lineRule="auto"/>
    </w:pPr>
    <w:rPr>
      <w:rFonts w:ascii="Cambria" w:eastAsia="Times New Roman"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uiPriority w:val="99"/>
    <w:rsid w:val="00B916A3"/>
    <w:pPr>
      <w:tabs>
        <w:tab w:val="center" w:pos="4320"/>
        <w:tab w:val="right" w:pos="8640"/>
      </w:tabs>
    </w:pPr>
  </w:style>
  <w:style w:type="character" w:customStyle="1" w:styleId="HeaderChar">
    <w:name w:val="Header Char"/>
    <w:basedOn w:val="DefaultParagraphFont"/>
    <w:link w:val="Header"/>
    <w:uiPriority w:val="99"/>
    <w:rsid w:val="00B916A3"/>
    <w:rPr>
      <w:rFonts w:ascii="Times New Roman" w:eastAsia="Times New Roman" w:hAnsi="Times New Roman" w:cs="Times New Roman"/>
      <w:sz w:val="20"/>
      <w:szCs w:val="20"/>
    </w:rPr>
  </w:style>
  <w:style w:type="paragraph" w:styleId="Footer">
    <w:name w:val="footer"/>
    <w:basedOn w:val="Normal"/>
    <w:link w:val="FooterChar"/>
    <w:uiPriority w:val="99"/>
    <w:rsid w:val="00B916A3"/>
    <w:pPr>
      <w:tabs>
        <w:tab w:val="center" w:pos="4320"/>
        <w:tab w:val="right" w:pos="8640"/>
      </w:tabs>
    </w:pPr>
  </w:style>
  <w:style w:type="character" w:customStyle="1" w:styleId="FooterChar">
    <w:name w:val="Footer Char"/>
    <w:basedOn w:val="DefaultParagraphFont"/>
    <w:link w:val="Footer"/>
    <w:uiPriority w:val="99"/>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uiPriority w:val="99"/>
    <w:rsid w:val="00B916A3"/>
    <w:rPr>
      <w:color w:val="0000FF"/>
      <w:u w:val="single"/>
    </w:rPr>
  </w:style>
  <w:style w:type="paragraph" w:styleId="BodyText">
    <w:name w:val="Body Text"/>
    <w:basedOn w:val="Normal"/>
    <w:link w:val="BodyTextChar"/>
    <w:rsid w:val="00B916A3"/>
    <w:pPr>
      <w:spacing w:after="120"/>
    </w:pPr>
    <w:rPr>
      <w:rFonts w:ascii="Arial" w:hAnsi="Arial"/>
      <w:sz w:val="16"/>
    </w:rPr>
  </w:style>
  <w:style w:type="character" w:customStyle="1" w:styleId="BodyTextChar">
    <w:name w:val="Body Text Char"/>
    <w:basedOn w:val="DefaultParagraphFont"/>
    <w:link w:val="BodyText"/>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rsid w:val="00B916A3"/>
    <w:rPr>
      <w:rFonts w:ascii="Courier New" w:hAnsi="Courier New" w:cs="Courier New"/>
    </w:rPr>
  </w:style>
  <w:style w:type="character" w:customStyle="1" w:styleId="PlainTextChar">
    <w:name w:val="Plain Text Char"/>
    <w:basedOn w:val="DefaultParagraphFont"/>
    <w:link w:val="PlainText"/>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uiPriority w:val="99"/>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qFormat/>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uiPriority w:val="39"/>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uiPriority w:val="39"/>
    <w:rsid w:val="00B916A3"/>
    <w:pPr>
      <w:tabs>
        <w:tab w:val="left" w:pos="630"/>
        <w:tab w:val="right" w:leader="dot" w:pos="10070"/>
      </w:tabs>
      <w:spacing w:line="276" w:lineRule="auto"/>
    </w:pPr>
    <w:rPr>
      <w:sz w:val="24"/>
    </w:rPr>
  </w:style>
  <w:style w:type="paragraph" w:styleId="TOC2">
    <w:name w:val="toc 2"/>
    <w:basedOn w:val="Normal"/>
    <w:next w:val="Normal"/>
    <w:autoRedefine/>
    <w:uiPriority w:val="39"/>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uiPriority w:val="39"/>
    <w:rsid w:val="00B916A3"/>
    <w:pPr>
      <w:spacing w:line="276" w:lineRule="auto"/>
      <w:ind w:left="480"/>
    </w:pPr>
    <w:rPr>
      <w:sz w:val="24"/>
    </w:rPr>
  </w:style>
  <w:style w:type="paragraph" w:styleId="FootnoteText">
    <w:name w:val="footnote text"/>
    <w:basedOn w:val="Normal"/>
    <w:link w:val="FootnoteTextChar"/>
    <w:rsid w:val="00B916A3"/>
    <w:pPr>
      <w:spacing w:line="276" w:lineRule="auto"/>
    </w:pPr>
  </w:style>
  <w:style w:type="character" w:customStyle="1" w:styleId="FootnoteTextChar">
    <w:name w:val="Footnote Text Char"/>
    <w:basedOn w:val="DefaultParagraphFont"/>
    <w:link w:val="FootnoteText"/>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semiHidden/>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5"/>
      </w:numPr>
    </w:pPr>
  </w:style>
  <w:style w:type="paragraph" w:customStyle="1" w:styleId="RFPBullet">
    <w:name w:val="RFP Bullet"/>
    <w:basedOn w:val="Normal"/>
    <w:rsid w:val="008B4CE6"/>
    <w:pPr>
      <w:numPr>
        <w:numId w:val="6"/>
      </w:numPr>
      <w:tabs>
        <w:tab w:val="clear" w:pos="864"/>
        <w:tab w:val="left" w:pos="720"/>
      </w:tabs>
      <w:spacing w:before="120" w:after="180"/>
      <w:ind w:left="720"/>
    </w:pPr>
    <w:rPr>
      <w:sz w:val="24"/>
      <w:szCs w:val="24"/>
    </w:rPr>
  </w:style>
  <w:style w:type="paragraph" w:customStyle="1" w:styleId="ListNumberLevel3">
    <w:name w:val="List Number Level 3"/>
    <w:qFormat/>
    <w:rsid w:val="003A4C87"/>
    <w:pPr>
      <w:numPr>
        <w:ilvl w:val="2"/>
        <w:numId w:val="7"/>
      </w:numPr>
      <w:spacing w:before="120" w:after="120" w:line="240" w:lineRule="auto"/>
      <w:jc w:val="both"/>
    </w:pPr>
    <w:rPr>
      <w:rFonts w:ascii="Arial" w:eastAsia="Times New Roman" w:hAnsi="Arial" w:cs="Arial"/>
    </w:rPr>
  </w:style>
  <w:style w:type="paragraph" w:customStyle="1" w:styleId="ListNumberLevel4">
    <w:name w:val="List Number Level 4"/>
    <w:qFormat/>
    <w:rsid w:val="003A4C87"/>
    <w:pPr>
      <w:keepLines/>
      <w:numPr>
        <w:ilvl w:val="3"/>
        <w:numId w:val="7"/>
      </w:numPr>
      <w:spacing w:after="60" w:line="240" w:lineRule="auto"/>
    </w:pPr>
    <w:rPr>
      <w:rFonts w:ascii="Arial" w:eastAsia="Times New Roman" w:hAnsi="Arial" w:cs="Arial"/>
      <w:szCs w:val="20"/>
    </w:rPr>
  </w:style>
  <w:style w:type="paragraph" w:customStyle="1" w:styleId="ListNumberLevel5">
    <w:name w:val="List Number Level 5"/>
    <w:rsid w:val="003A4C87"/>
    <w:pPr>
      <w:numPr>
        <w:ilvl w:val="4"/>
        <w:numId w:val="7"/>
      </w:numPr>
      <w:spacing w:after="60" w:line="240" w:lineRule="auto"/>
    </w:pPr>
    <w:rPr>
      <w:rFonts w:ascii="Arial" w:eastAsia="Times New Roman" w:hAnsi="Arial" w:cs="Arial"/>
    </w:rPr>
  </w:style>
  <w:style w:type="paragraph" w:customStyle="1" w:styleId="ListNumberLevel1-SectionTitle">
    <w:name w:val="List Number Level 1 - Section Title"/>
    <w:qFormat/>
    <w:rsid w:val="003A4C87"/>
    <w:pPr>
      <w:numPr>
        <w:numId w:val="7"/>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3A4C87"/>
    <w:pPr>
      <w:numPr>
        <w:ilvl w:val="1"/>
        <w:numId w:val="7"/>
      </w:numPr>
      <w:spacing w:before="240" w:after="120" w:line="240" w:lineRule="auto"/>
      <w:jc w:val="both"/>
    </w:pPr>
    <w:rPr>
      <w:rFonts w:ascii="Arial" w:eastAsia="Times New Roman" w:hAnsi="Arial" w:cs="Arial"/>
      <w:b/>
      <w:snapToGrid w:val="0"/>
    </w:rPr>
  </w:style>
  <w:style w:type="paragraph" w:customStyle="1" w:styleId="TextBullet1">
    <w:name w:val="Text Bullet 1"/>
    <w:basedOn w:val="ListParagraph"/>
    <w:qFormat/>
    <w:rsid w:val="00C570B6"/>
    <w:pPr>
      <w:numPr>
        <w:numId w:val="8"/>
      </w:numPr>
      <w:tabs>
        <w:tab w:val="num" w:pos="360"/>
      </w:tabs>
      <w:spacing w:after="80"/>
      <w:ind w:firstLine="0"/>
    </w:pPr>
    <w:rPr>
      <w:rFonts w:eastAsiaTheme="minorEastAsia" w:cstheme="minorBidi"/>
      <w:sz w:val="22"/>
      <w:szCs w:val="21"/>
    </w:rPr>
  </w:style>
  <w:style w:type="paragraph" w:customStyle="1" w:styleId="TextBullet2">
    <w:name w:val="Text Bullet 2"/>
    <w:basedOn w:val="TextBullet1"/>
    <w:qFormat/>
    <w:rsid w:val="00C570B6"/>
    <w:pPr>
      <w:numPr>
        <w:ilvl w:val="1"/>
      </w:numPr>
      <w:tabs>
        <w:tab w:val="num" w:pos="360"/>
      </w:tabs>
    </w:pPr>
  </w:style>
  <w:style w:type="paragraph" w:customStyle="1" w:styleId="TextNumbering-1">
    <w:name w:val="Text Numbering - 1"/>
    <w:basedOn w:val="Normal"/>
    <w:qFormat/>
    <w:rsid w:val="00BA0E28"/>
    <w:pPr>
      <w:numPr>
        <w:numId w:val="9"/>
      </w:numPr>
      <w:spacing w:after="160" w:line="312" w:lineRule="auto"/>
    </w:pPr>
    <w:rPr>
      <w:rFonts w:ascii="Cambria" w:eastAsiaTheme="minorEastAsia" w:hAnsi="Cambria" w:cstheme="minorBidi"/>
      <w:sz w:val="22"/>
      <w:szCs w:val="21"/>
    </w:rPr>
  </w:style>
  <w:style w:type="paragraph" w:styleId="ListNumber">
    <w:name w:val="List Number"/>
    <w:basedOn w:val="ListParagraph"/>
    <w:uiPriority w:val="99"/>
    <w:unhideWhenUsed/>
    <w:rsid w:val="00DA1928"/>
    <w:pPr>
      <w:numPr>
        <w:numId w:val="10"/>
      </w:numPr>
      <w:spacing w:after="480"/>
      <w:ind w:left="720"/>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235744"/>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51AC"/>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76061C"/>
    <w:pPr>
      <w:spacing w:line="276" w:lineRule="auto"/>
    </w:pPr>
    <w:rPr>
      <w:rFonts w:asciiTheme="minorHAnsi" w:hAnsiTheme="minorHAnsi"/>
      <w:b/>
      <w:bCs/>
      <w:sz w:val="22"/>
    </w:rPr>
  </w:style>
  <w:style w:type="paragraph" w:customStyle="1" w:styleId="Bullet-level1">
    <w:name w:val="Bullet - level 1"/>
    <w:basedOn w:val="ListParagraph"/>
    <w:qFormat/>
    <w:rsid w:val="00721C7B"/>
    <w:pPr>
      <w:numPr>
        <w:numId w:val="11"/>
      </w:numPr>
      <w:spacing w:before="120" w:after="60" w:line="276" w:lineRule="auto"/>
    </w:pPr>
    <w:rPr>
      <w:rFonts w:eastAsia="Calibri"/>
      <w:sz w:val="22"/>
      <w:szCs w:val="22"/>
    </w:rPr>
  </w:style>
  <w:style w:type="paragraph" w:customStyle="1" w:styleId="Bullet-level2">
    <w:name w:val="Bullet - level 2"/>
    <w:basedOn w:val="Bullet-level1"/>
    <w:qFormat/>
    <w:rsid w:val="00721C7B"/>
    <w:pPr>
      <w:numPr>
        <w:ilvl w:val="1"/>
      </w:numPr>
    </w:pPr>
  </w:style>
  <w:style w:type="paragraph" w:styleId="TOC4">
    <w:name w:val="toc 4"/>
    <w:basedOn w:val="Normal"/>
    <w:next w:val="Normal"/>
    <w:autoRedefine/>
    <w:uiPriority w:val="39"/>
    <w:unhideWhenUsed/>
    <w:rsid w:val="005F088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F088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F088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F088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F088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F088F"/>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5F088F"/>
    <w:rPr>
      <w:color w:val="808080"/>
      <w:shd w:val="clear" w:color="auto" w:fill="E6E6E6"/>
    </w:rPr>
  </w:style>
  <w:style w:type="paragraph" w:customStyle="1" w:styleId="TextafterHeading5">
    <w:name w:val="Text after Heading 5"/>
    <w:basedOn w:val="Normal"/>
    <w:qFormat/>
    <w:rsid w:val="002F7CAB"/>
    <w:pPr>
      <w:spacing w:after="200" w:line="276" w:lineRule="auto"/>
      <w:ind w:left="720"/>
    </w:pPr>
    <w:rPr>
      <w:rFonts w:ascii="Cambria" w:hAnsi="Cambria"/>
      <w:sz w:val="22"/>
    </w:rPr>
  </w:style>
  <w:style w:type="paragraph" w:customStyle="1" w:styleId="Bulletlevel2">
    <w:name w:val="Bullet level 2"/>
    <w:basedOn w:val="NoSpacing"/>
    <w:next w:val="Normal"/>
    <w:qFormat/>
    <w:rsid w:val="00E7004C"/>
    <w:pPr>
      <w:numPr>
        <w:numId w:val="12"/>
      </w:numPr>
      <w:autoSpaceDE w:val="0"/>
      <w:autoSpaceDN w:val="0"/>
      <w:adjustRightInd w:val="0"/>
      <w:spacing w:line="276" w:lineRule="auto"/>
    </w:pPr>
    <w:rPr>
      <w:rFonts w:ascii="Cambria" w:eastAsia="Times New Roman"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394">
      <w:bodyDiv w:val="1"/>
      <w:marLeft w:val="0"/>
      <w:marRight w:val="0"/>
      <w:marTop w:val="0"/>
      <w:marBottom w:val="0"/>
      <w:divBdr>
        <w:top w:val="none" w:sz="0" w:space="0" w:color="auto"/>
        <w:left w:val="none" w:sz="0" w:space="0" w:color="auto"/>
        <w:bottom w:val="none" w:sz="0" w:space="0" w:color="auto"/>
        <w:right w:val="none" w:sz="0" w:space="0" w:color="auto"/>
      </w:divBdr>
      <w:divsChild>
        <w:div w:id="567960349">
          <w:marLeft w:val="0"/>
          <w:marRight w:val="0"/>
          <w:marTop w:val="0"/>
          <w:marBottom w:val="0"/>
          <w:divBdr>
            <w:top w:val="none" w:sz="0" w:space="0" w:color="auto"/>
            <w:left w:val="none" w:sz="0" w:space="0" w:color="auto"/>
            <w:bottom w:val="none" w:sz="0" w:space="0" w:color="auto"/>
            <w:right w:val="none" w:sz="0" w:space="0" w:color="auto"/>
          </w:divBdr>
          <w:divsChild>
            <w:div w:id="696930447">
              <w:marLeft w:val="0"/>
              <w:marRight w:val="0"/>
              <w:marTop w:val="0"/>
              <w:marBottom w:val="0"/>
              <w:divBdr>
                <w:top w:val="none" w:sz="0" w:space="0" w:color="auto"/>
                <w:left w:val="none" w:sz="0" w:space="0" w:color="auto"/>
                <w:bottom w:val="none" w:sz="0" w:space="0" w:color="auto"/>
                <w:right w:val="none" w:sz="0" w:space="0" w:color="auto"/>
              </w:divBdr>
              <w:divsChild>
                <w:div w:id="234239468">
                  <w:marLeft w:val="0"/>
                  <w:marRight w:val="0"/>
                  <w:marTop w:val="0"/>
                  <w:marBottom w:val="0"/>
                  <w:divBdr>
                    <w:top w:val="none" w:sz="0" w:space="0" w:color="auto"/>
                    <w:left w:val="none" w:sz="0" w:space="0" w:color="auto"/>
                    <w:bottom w:val="none" w:sz="0" w:space="0" w:color="auto"/>
                    <w:right w:val="none" w:sz="0" w:space="0" w:color="auto"/>
                  </w:divBdr>
                  <w:divsChild>
                    <w:div w:id="2076511433">
                      <w:marLeft w:val="0"/>
                      <w:marRight w:val="0"/>
                      <w:marTop w:val="0"/>
                      <w:marBottom w:val="0"/>
                      <w:divBdr>
                        <w:top w:val="none" w:sz="0" w:space="0" w:color="auto"/>
                        <w:left w:val="none" w:sz="0" w:space="0" w:color="auto"/>
                        <w:bottom w:val="none" w:sz="0" w:space="0" w:color="auto"/>
                        <w:right w:val="none" w:sz="0" w:space="0" w:color="auto"/>
                      </w:divBdr>
                      <w:divsChild>
                        <w:div w:id="1446970818">
                          <w:marLeft w:val="0"/>
                          <w:marRight w:val="0"/>
                          <w:marTop w:val="0"/>
                          <w:marBottom w:val="0"/>
                          <w:divBdr>
                            <w:top w:val="none" w:sz="0" w:space="0" w:color="auto"/>
                            <w:left w:val="none" w:sz="0" w:space="0" w:color="auto"/>
                            <w:bottom w:val="none" w:sz="0" w:space="0" w:color="auto"/>
                            <w:right w:val="none" w:sz="0" w:space="0" w:color="auto"/>
                          </w:divBdr>
                          <w:divsChild>
                            <w:div w:id="1329595585">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sChild>
                                    <w:div w:id="1108817805">
                                      <w:marLeft w:val="0"/>
                                      <w:marRight w:val="0"/>
                                      <w:marTop w:val="0"/>
                                      <w:marBottom w:val="0"/>
                                      <w:divBdr>
                                        <w:top w:val="none" w:sz="0" w:space="0" w:color="auto"/>
                                        <w:left w:val="none" w:sz="0" w:space="0" w:color="auto"/>
                                        <w:bottom w:val="none" w:sz="0" w:space="0" w:color="auto"/>
                                        <w:right w:val="none" w:sz="0" w:space="0" w:color="auto"/>
                                      </w:divBdr>
                                      <w:divsChild>
                                        <w:div w:id="1156918123">
                                          <w:marLeft w:val="0"/>
                                          <w:marRight w:val="0"/>
                                          <w:marTop w:val="0"/>
                                          <w:marBottom w:val="0"/>
                                          <w:divBdr>
                                            <w:top w:val="none" w:sz="0" w:space="0" w:color="auto"/>
                                            <w:left w:val="none" w:sz="0" w:space="0" w:color="auto"/>
                                            <w:bottom w:val="none" w:sz="0" w:space="0" w:color="auto"/>
                                            <w:right w:val="none" w:sz="0" w:space="0" w:color="auto"/>
                                          </w:divBdr>
                                          <w:divsChild>
                                            <w:div w:id="679429430">
                                              <w:marLeft w:val="0"/>
                                              <w:marRight w:val="0"/>
                                              <w:marTop w:val="0"/>
                                              <w:marBottom w:val="0"/>
                                              <w:divBdr>
                                                <w:top w:val="none" w:sz="0" w:space="0" w:color="auto"/>
                                                <w:left w:val="none" w:sz="0" w:space="0" w:color="auto"/>
                                                <w:bottom w:val="none" w:sz="0" w:space="0" w:color="auto"/>
                                                <w:right w:val="none" w:sz="0" w:space="0" w:color="auto"/>
                                              </w:divBdr>
                                              <w:divsChild>
                                                <w:div w:id="960307053">
                                                  <w:marLeft w:val="0"/>
                                                  <w:marRight w:val="0"/>
                                                  <w:marTop w:val="0"/>
                                                  <w:marBottom w:val="0"/>
                                                  <w:divBdr>
                                                    <w:top w:val="none" w:sz="0" w:space="0" w:color="auto"/>
                                                    <w:left w:val="none" w:sz="0" w:space="0" w:color="auto"/>
                                                    <w:bottom w:val="none" w:sz="0" w:space="0" w:color="auto"/>
                                                    <w:right w:val="none" w:sz="0" w:space="0" w:color="auto"/>
                                                  </w:divBdr>
                                                  <w:divsChild>
                                                    <w:div w:id="1019509410">
                                                      <w:marLeft w:val="0"/>
                                                      <w:marRight w:val="0"/>
                                                      <w:marTop w:val="0"/>
                                                      <w:marBottom w:val="0"/>
                                                      <w:divBdr>
                                                        <w:top w:val="none" w:sz="0" w:space="0" w:color="auto"/>
                                                        <w:left w:val="none" w:sz="0" w:space="0" w:color="auto"/>
                                                        <w:bottom w:val="none" w:sz="0" w:space="0" w:color="auto"/>
                                                        <w:right w:val="none" w:sz="0" w:space="0" w:color="auto"/>
                                                      </w:divBdr>
                                                      <w:divsChild>
                                                        <w:div w:id="2101950296">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sChild>
                                                                <w:div w:id="1631016197">
                                                                  <w:marLeft w:val="0"/>
                                                                  <w:marRight w:val="0"/>
                                                                  <w:marTop w:val="0"/>
                                                                  <w:marBottom w:val="0"/>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1344094627">
                                                                          <w:marLeft w:val="0"/>
                                                                          <w:marRight w:val="0"/>
                                                                          <w:marTop w:val="0"/>
                                                                          <w:marBottom w:val="0"/>
                                                                          <w:divBdr>
                                                                            <w:top w:val="none" w:sz="0" w:space="0" w:color="auto"/>
                                                                            <w:left w:val="none" w:sz="0" w:space="0" w:color="auto"/>
                                                                            <w:bottom w:val="none" w:sz="0" w:space="0" w:color="auto"/>
                                                                            <w:right w:val="none" w:sz="0" w:space="0" w:color="auto"/>
                                                                          </w:divBdr>
                                                                          <w:divsChild>
                                                                            <w:div w:id="355548820">
                                                                              <w:marLeft w:val="0"/>
                                                                              <w:marRight w:val="0"/>
                                                                              <w:marTop w:val="0"/>
                                                                              <w:marBottom w:val="0"/>
                                                                              <w:divBdr>
                                                                                <w:top w:val="none" w:sz="0" w:space="0" w:color="auto"/>
                                                                                <w:left w:val="none" w:sz="0" w:space="0" w:color="auto"/>
                                                                                <w:bottom w:val="none" w:sz="0" w:space="0" w:color="auto"/>
                                                                                <w:right w:val="none" w:sz="0" w:space="0" w:color="auto"/>
                                                                              </w:divBdr>
                                                                              <w:divsChild>
                                                                                <w:div w:id="1117288967">
                                                                                  <w:marLeft w:val="0"/>
                                                                                  <w:marRight w:val="0"/>
                                                                                  <w:marTop w:val="0"/>
                                                                                  <w:marBottom w:val="0"/>
                                                                                  <w:divBdr>
                                                                                    <w:top w:val="none" w:sz="0" w:space="0" w:color="auto"/>
                                                                                    <w:left w:val="none" w:sz="0" w:space="0" w:color="auto"/>
                                                                                    <w:bottom w:val="none" w:sz="0" w:space="0" w:color="auto"/>
                                                                                    <w:right w:val="none" w:sz="0" w:space="0" w:color="auto"/>
                                                                                  </w:divBdr>
                                                                                  <w:divsChild>
                                                                                    <w:div w:id="1147743931">
                                                                                      <w:marLeft w:val="0"/>
                                                                                      <w:marRight w:val="0"/>
                                                                                      <w:marTop w:val="0"/>
                                                                                      <w:marBottom w:val="0"/>
                                                                                      <w:divBdr>
                                                                                        <w:top w:val="none" w:sz="0" w:space="0" w:color="auto"/>
                                                                                        <w:left w:val="none" w:sz="0" w:space="0" w:color="auto"/>
                                                                                        <w:bottom w:val="none" w:sz="0" w:space="0" w:color="auto"/>
                                                                                        <w:right w:val="none" w:sz="0" w:space="0" w:color="auto"/>
                                                                                      </w:divBdr>
                                                                                      <w:divsChild>
                                                                                        <w:div w:id="506217875">
                                                                                          <w:marLeft w:val="0"/>
                                                                                          <w:marRight w:val="0"/>
                                                                                          <w:marTop w:val="0"/>
                                                                                          <w:marBottom w:val="0"/>
                                                                                          <w:divBdr>
                                                                                            <w:top w:val="none" w:sz="0" w:space="0" w:color="auto"/>
                                                                                            <w:left w:val="none" w:sz="0" w:space="0" w:color="auto"/>
                                                                                            <w:bottom w:val="none" w:sz="0" w:space="0" w:color="auto"/>
                                                                                            <w:right w:val="none" w:sz="0" w:space="0" w:color="auto"/>
                                                                                          </w:divBdr>
                                                                                          <w:divsChild>
                                                                                            <w:div w:id="2028015644">
                                                                                              <w:marLeft w:val="0"/>
                                                                                              <w:marRight w:val="0"/>
                                                                                              <w:marTop w:val="0"/>
                                                                                              <w:marBottom w:val="0"/>
                                                                                              <w:divBdr>
                                                                                                <w:top w:val="none" w:sz="0" w:space="0" w:color="auto"/>
                                                                                                <w:left w:val="none" w:sz="0" w:space="0" w:color="auto"/>
                                                                                                <w:bottom w:val="none" w:sz="0" w:space="0" w:color="auto"/>
                                                                                                <w:right w:val="none" w:sz="0" w:space="0" w:color="auto"/>
                                                                                              </w:divBdr>
                                                                                              <w:divsChild>
                                                                                                <w:div w:id="1773285069">
                                                                                                  <w:marLeft w:val="0"/>
                                                                                                  <w:marRight w:val="0"/>
                                                                                                  <w:marTop w:val="0"/>
                                                                                                  <w:marBottom w:val="0"/>
                                                                                                  <w:divBdr>
                                                                                                    <w:top w:val="none" w:sz="0" w:space="0" w:color="auto"/>
                                                                                                    <w:left w:val="none" w:sz="0" w:space="0" w:color="auto"/>
                                                                                                    <w:bottom w:val="none" w:sz="0" w:space="0" w:color="auto"/>
                                                                                                    <w:right w:val="none" w:sz="0" w:space="0" w:color="auto"/>
                                                                                                  </w:divBdr>
                                                                                                  <w:divsChild>
                                                                                                    <w:div w:id="861894657">
                                                                                                      <w:marLeft w:val="0"/>
                                                                                                      <w:marRight w:val="0"/>
                                                                                                      <w:marTop w:val="0"/>
                                                                                                      <w:marBottom w:val="0"/>
                                                                                                      <w:divBdr>
                                                                                                        <w:top w:val="none" w:sz="0" w:space="0" w:color="auto"/>
                                                                                                        <w:left w:val="none" w:sz="0" w:space="0" w:color="auto"/>
                                                                                                        <w:bottom w:val="none" w:sz="0" w:space="0" w:color="auto"/>
                                                                                                        <w:right w:val="none" w:sz="0" w:space="0" w:color="auto"/>
                                                                                                      </w:divBdr>
                                                                                                      <w:divsChild>
                                                                                                        <w:div w:id="626469315">
                                                                                                          <w:marLeft w:val="0"/>
                                                                                                          <w:marRight w:val="0"/>
                                                                                                          <w:marTop w:val="0"/>
                                                                                                          <w:marBottom w:val="0"/>
                                                                                                          <w:divBdr>
                                                                                                            <w:top w:val="none" w:sz="0" w:space="0" w:color="auto"/>
                                                                                                            <w:left w:val="none" w:sz="0" w:space="0" w:color="auto"/>
                                                                                                            <w:bottom w:val="none" w:sz="0" w:space="0" w:color="auto"/>
                                                                                                            <w:right w:val="none" w:sz="0" w:space="0" w:color="auto"/>
                                                                                                          </w:divBdr>
                                                                                                          <w:divsChild>
                                                                                                            <w:div w:id="948010170">
                                                                                                              <w:marLeft w:val="0"/>
                                                                                                              <w:marRight w:val="0"/>
                                                                                                              <w:marTop w:val="0"/>
                                                                                                              <w:marBottom w:val="0"/>
                                                                                                              <w:divBdr>
                                                                                                                <w:top w:val="none" w:sz="0" w:space="0" w:color="auto"/>
                                                                                                                <w:left w:val="none" w:sz="0" w:space="0" w:color="auto"/>
                                                                                                                <w:bottom w:val="none" w:sz="0" w:space="0" w:color="auto"/>
                                                                                                                <w:right w:val="none" w:sz="0" w:space="0" w:color="auto"/>
                                                                                                              </w:divBdr>
                                                                                                              <w:divsChild>
                                                                                                                <w:div w:id="775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3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4959">
          <w:marLeft w:val="648"/>
          <w:marRight w:val="0"/>
          <w:marTop w:val="140"/>
          <w:marBottom w:val="0"/>
          <w:divBdr>
            <w:top w:val="none" w:sz="0" w:space="0" w:color="auto"/>
            <w:left w:val="none" w:sz="0" w:space="0" w:color="auto"/>
            <w:bottom w:val="none" w:sz="0" w:space="0" w:color="auto"/>
            <w:right w:val="none" w:sz="0" w:space="0" w:color="auto"/>
          </w:divBdr>
        </w:div>
        <w:div w:id="1187016587">
          <w:marLeft w:val="648"/>
          <w:marRight w:val="0"/>
          <w:marTop w:val="140"/>
          <w:marBottom w:val="0"/>
          <w:divBdr>
            <w:top w:val="none" w:sz="0" w:space="0" w:color="auto"/>
            <w:left w:val="none" w:sz="0" w:space="0" w:color="auto"/>
            <w:bottom w:val="none" w:sz="0" w:space="0" w:color="auto"/>
            <w:right w:val="none" w:sz="0" w:space="0" w:color="auto"/>
          </w:divBdr>
        </w:div>
        <w:div w:id="1301569136">
          <w:marLeft w:val="648"/>
          <w:marRight w:val="0"/>
          <w:marTop w:val="140"/>
          <w:marBottom w:val="0"/>
          <w:divBdr>
            <w:top w:val="none" w:sz="0" w:space="0" w:color="auto"/>
            <w:left w:val="none" w:sz="0" w:space="0" w:color="auto"/>
            <w:bottom w:val="none" w:sz="0" w:space="0" w:color="auto"/>
            <w:right w:val="none" w:sz="0" w:space="0" w:color="auto"/>
          </w:divBdr>
        </w:div>
        <w:div w:id="1463647662">
          <w:marLeft w:val="648"/>
          <w:marRight w:val="0"/>
          <w:marTop w:val="140"/>
          <w:marBottom w:val="0"/>
          <w:divBdr>
            <w:top w:val="none" w:sz="0" w:space="0" w:color="auto"/>
            <w:left w:val="none" w:sz="0" w:space="0" w:color="auto"/>
            <w:bottom w:val="none" w:sz="0" w:space="0" w:color="auto"/>
            <w:right w:val="none" w:sz="0" w:space="0" w:color="auto"/>
          </w:divBdr>
        </w:div>
        <w:div w:id="1561021162">
          <w:marLeft w:val="648"/>
          <w:marRight w:val="0"/>
          <w:marTop w:val="140"/>
          <w:marBottom w:val="0"/>
          <w:divBdr>
            <w:top w:val="none" w:sz="0" w:space="0" w:color="auto"/>
            <w:left w:val="none" w:sz="0" w:space="0" w:color="auto"/>
            <w:bottom w:val="none" w:sz="0" w:space="0" w:color="auto"/>
            <w:right w:val="none" w:sz="0" w:space="0" w:color="auto"/>
          </w:divBdr>
        </w:div>
        <w:div w:id="1585796923">
          <w:marLeft w:val="648"/>
          <w:marRight w:val="0"/>
          <w:marTop w:val="140"/>
          <w:marBottom w:val="0"/>
          <w:divBdr>
            <w:top w:val="none" w:sz="0" w:space="0" w:color="auto"/>
            <w:left w:val="none" w:sz="0" w:space="0" w:color="auto"/>
            <w:bottom w:val="none" w:sz="0" w:space="0" w:color="auto"/>
            <w:right w:val="none" w:sz="0" w:space="0" w:color="auto"/>
          </w:divBdr>
        </w:div>
        <w:div w:id="1849442779">
          <w:marLeft w:val="648"/>
          <w:marRight w:val="0"/>
          <w:marTop w:val="140"/>
          <w:marBottom w:val="0"/>
          <w:divBdr>
            <w:top w:val="none" w:sz="0" w:space="0" w:color="auto"/>
            <w:left w:val="none" w:sz="0" w:space="0" w:color="auto"/>
            <w:bottom w:val="none" w:sz="0" w:space="0" w:color="auto"/>
            <w:right w:val="none" w:sz="0" w:space="0" w:color="auto"/>
          </w:divBdr>
        </w:div>
        <w:div w:id="1985042619">
          <w:marLeft w:val="648"/>
          <w:marRight w:val="0"/>
          <w:marTop w:val="140"/>
          <w:marBottom w:val="0"/>
          <w:divBdr>
            <w:top w:val="none" w:sz="0" w:space="0" w:color="auto"/>
            <w:left w:val="none" w:sz="0" w:space="0" w:color="auto"/>
            <w:bottom w:val="none" w:sz="0" w:space="0" w:color="auto"/>
            <w:right w:val="none" w:sz="0" w:space="0" w:color="auto"/>
          </w:divBdr>
        </w:div>
        <w:div w:id="2029402508">
          <w:marLeft w:val="648"/>
          <w:marRight w:val="0"/>
          <w:marTop w:val="140"/>
          <w:marBottom w:val="0"/>
          <w:divBdr>
            <w:top w:val="none" w:sz="0" w:space="0" w:color="auto"/>
            <w:left w:val="none" w:sz="0" w:space="0" w:color="auto"/>
            <w:bottom w:val="none" w:sz="0" w:space="0" w:color="auto"/>
            <w:right w:val="none" w:sz="0" w:space="0" w:color="auto"/>
          </w:divBdr>
        </w:div>
      </w:divsChild>
    </w:div>
    <w:div w:id="258491592">
      <w:bodyDiv w:val="1"/>
      <w:marLeft w:val="0"/>
      <w:marRight w:val="0"/>
      <w:marTop w:val="0"/>
      <w:marBottom w:val="0"/>
      <w:divBdr>
        <w:top w:val="none" w:sz="0" w:space="0" w:color="auto"/>
        <w:left w:val="none" w:sz="0" w:space="0" w:color="auto"/>
        <w:bottom w:val="none" w:sz="0" w:space="0" w:color="auto"/>
        <w:right w:val="none" w:sz="0" w:space="0" w:color="auto"/>
      </w:divBdr>
      <w:divsChild>
        <w:div w:id="379718240">
          <w:marLeft w:val="648"/>
          <w:marRight w:val="0"/>
          <w:marTop w:val="140"/>
          <w:marBottom w:val="0"/>
          <w:divBdr>
            <w:top w:val="none" w:sz="0" w:space="0" w:color="auto"/>
            <w:left w:val="none" w:sz="0" w:space="0" w:color="auto"/>
            <w:bottom w:val="none" w:sz="0" w:space="0" w:color="auto"/>
            <w:right w:val="none" w:sz="0" w:space="0" w:color="auto"/>
          </w:divBdr>
        </w:div>
        <w:div w:id="441530770">
          <w:marLeft w:val="1166"/>
          <w:marRight w:val="0"/>
          <w:marTop w:val="67"/>
          <w:marBottom w:val="0"/>
          <w:divBdr>
            <w:top w:val="none" w:sz="0" w:space="0" w:color="auto"/>
            <w:left w:val="none" w:sz="0" w:space="0" w:color="auto"/>
            <w:bottom w:val="none" w:sz="0" w:space="0" w:color="auto"/>
            <w:right w:val="none" w:sz="0" w:space="0" w:color="auto"/>
          </w:divBdr>
        </w:div>
        <w:div w:id="609362483">
          <w:marLeft w:val="648"/>
          <w:marRight w:val="0"/>
          <w:marTop w:val="140"/>
          <w:marBottom w:val="0"/>
          <w:divBdr>
            <w:top w:val="none" w:sz="0" w:space="0" w:color="auto"/>
            <w:left w:val="none" w:sz="0" w:space="0" w:color="auto"/>
            <w:bottom w:val="none" w:sz="0" w:space="0" w:color="auto"/>
            <w:right w:val="none" w:sz="0" w:space="0" w:color="auto"/>
          </w:divBdr>
        </w:div>
        <w:div w:id="1173181472">
          <w:marLeft w:val="1166"/>
          <w:marRight w:val="0"/>
          <w:marTop w:val="67"/>
          <w:marBottom w:val="0"/>
          <w:divBdr>
            <w:top w:val="none" w:sz="0" w:space="0" w:color="auto"/>
            <w:left w:val="none" w:sz="0" w:space="0" w:color="auto"/>
            <w:bottom w:val="none" w:sz="0" w:space="0" w:color="auto"/>
            <w:right w:val="none" w:sz="0" w:space="0" w:color="auto"/>
          </w:divBdr>
        </w:div>
        <w:div w:id="1215578902">
          <w:marLeft w:val="1166"/>
          <w:marRight w:val="0"/>
          <w:marTop w:val="67"/>
          <w:marBottom w:val="0"/>
          <w:divBdr>
            <w:top w:val="none" w:sz="0" w:space="0" w:color="auto"/>
            <w:left w:val="none" w:sz="0" w:space="0" w:color="auto"/>
            <w:bottom w:val="none" w:sz="0" w:space="0" w:color="auto"/>
            <w:right w:val="none" w:sz="0" w:space="0" w:color="auto"/>
          </w:divBdr>
        </w:div>
        <w:div w:id="1274362039">
          <w:marLeft w:val="648"/>
          <w:marRight w:val="0"/>
          <w:marTop w:val="140"/>
          <w:marBottom w:val="0"/>
          <w:divBdr>
            <w:top w:val="none" w:sz="0" w:space="0" w:color="auto"/>
            <w:left w:val="none" w:sz="0" w:space="0" w:color="auto"/>
            <w:bottom w:val="none" w:sz="0" w:space="0" w:color="auto"/>
            <w:right w:val="none" w:sz="0" w:space="0" w:color="auto"/>
          </w:divBdr>
        </w:div>
        <w:div w:id="1293251961">
          <w:marLeft w:val="648"/>
          <w:marRight w:val="0"/>
          <w:marTop w:val="140"/>
          <w:marBottom w:val="0"/>
          <w:divBdr>
            <w:top w:val="none" w:sz="0" w:space="0" w:color="auto"/>
            <w:left w:val="none" w:sz="0" w:space="0" w:color="auto"/>
            <w:bottom w:val="none" w:sz="0" w:space="0" w:color="auto"/>
            <w:right w:val="none" w:sz="0" w:space="0" w:color="auto"/>
          </w:divBdr>
        </w:div>
        <w:div w:id="1420173449">
          <w:marLeft w:val="648"/>
          <w:marRight w:val="0"/>
          <w:marTop w:val="140"/>
          <w:marBottom w:val="0"/>
          <w:divBdr>
            <w:top w:val="none" w:sz="0" w:space="0" w:color="auto"/>
            <w:left w:val="none" w:sz="0" w:space="0" w:color="auto"/>
            <w:bottom w:val="none" w:sz="0" w:space="0" w:color="auto"/>
            <w:right w:val="none" w:sz="0" w:space="0" w:color="auto"/>
          </w:divBdr>
        </w:div>
        <w:div w:id="1919091805">
          <w:marLeft w:val="1166"/>
          <w:marRight w:val="0"/>
          <w:marTop w:val="67"/>
          <w:marBottom w:val="0"/>
          <w:divBdr>
            <w:top w:val="none" w:sz="0" w:space="0" w:color="auto"/>
            <w:left w:val="none" w:sz="0" w:space="0" w:color="auto"/>
            <w:bottom w:val="none" w:sz="0" w:space="0" w:color="auto"/>
            <w:right w:val="none" w:sz="0" w:space="0" w:color="auto"/>
          </w:divBdr>
        </w:div>
        <w:div w:id="2003266813">
          <w:marLeft w:val="1166"/>
          <w:marRight w:val="0"/>
          <w:marTop w:val="67"/>
          <w:marBottom w:val="0"/>
          <w:divBdr>
            <w:top w:val="none" w:sz="0" w:space="0" w:color="auto"/>
            <w:left w:val="none" w:sz="0" w:space="0" w:color="auto"/>
            <w:bottom w:val="none" w:sz="0" w:space="0" w:color="auto"/>
            <w:right w:val="none" w:sz="0" w:space="0" w:color="auto"/>
          </w:divBdr>
        </w:div>
      </w:divsChild>
    </w:div>
    <w:div w:id="546070338">
      <w:bodyDiv w:val="1"/>
      <w:marLeft w:val="0"/>
      <w:marRight w:val="0"/>
      <w:marTop w:val="0"/>
      <w:marBottom w:val="0"/>
      <w:divBdr>
        <w:top w:val="none" w:sz="0" w:space="0" w:color="auto"/>
        <w:left w:val="none" w:sz="0" w:space="0" w:color="auto"/>
        <w:bottom w:val="none" w:sz="0" w:space="0" w:color="auto"/>
        <w:right w:val="none" w:sz="0" w:space="0" w:color="auto"/>
      </w:divBdr>
    </w:div>
    <w:div w:id="971324510">
      <w:bodyDiv w:val="1"/>
      <w:marLeft w:val="0"/>
      <w:marRight w:val="0"/>
      <w:marTop w:val="0"/>
      <w:marBottom w:val="0"/>
      <w:divBdr>
        <w:top w:val="none" w:sz="0" w:space="0" w:color="auto"/>
        <w:left w:val="none" w:sz="0" w:space="0" w:color="auto"/>
        <w:bottom w:val="none" w:sz="0" w:space="0" w:color="auto"/>
        <w:right w:val="none" w:sz="0" w:space="0" w:color="auto"/>
      </w:divBdr>
      <w:divsChild>
        <w:div w:id="1070153167">
          <w:marLeft w:val="648"/>
          <w:marRight w:val="0"/>
          <w:marTop w:val="140"/>
          <w:marBottom w:val="0"/>
          <w:divBdr>
            <w:top w:val="none" w:sz="0" w:space="0" w:color="auto"/>
            <w:left w:val="none" w:sz="0" w:space="0" w:color="auto"/>
            <w:bottom w:val="none" w:sz="0" w:space="0" w:color="auto"/>
            <w:right w:val="none" w:sz="0" w:space="0" w:color="auto"/>
          </w:divBdr>
        </w:div>
        <w:div w:id="1367487512">
          <w:marLeft w:val="648"/>
          <w:marRight w:val="0"/>
          <w:marTop w:val="140"/>
          <w:marBottom w:val="0"/>
          <w:divBdr>
            <w:top w:val="none" w:sz="0" w:space="0" w:color="auto"/>
            <w:left w:val="none" w:sz="0" w:space="0" w:color="auto"/>
            <w:bottom w:val="none" w:sz="0" w:space="0" w:color="auto"/>
            <w:right w:val="none" w:sz="0" w:space="0" w:color="auto"/>
          </w:divBdr>
        </w:div>
        <w:div w:id="1682198272">
          <w:marLeft w:val="648"/>
          <w:marRight w:val="0"/>
          <w:marTop w:val="140"/>
          <w:marBottom w:val="0"/>
          <w:divBdr>
            <w:top w:val="none" w:sz="0" w:space="0" w:color="auto"/>
            <w:left w:val="none" w:sz="0" w:space="0" w:color="auto"/>
            <w:bottom w:val="none" w:sz="0" w:space="0" w:color="auto"/>
            <w:right w:val="none" w:sz="0" w:space="0" w:color="auto"/>
          </w:divBdr>
        </w:div>
        <w:div w:id="1737043419">
          <w:marLeft w:val="648"/>
          <w:marRight w:val="0"/>
          <w:marTop w:val="140"/>
          <w:marBottom w:val="0"/>
          <w:divBdr>
            <w:top w:val="none" w:sz="0" w:space="0" w:color="auto"/>
            <w:left w:val="none" w:sz="0" w:space="0" w:color="auto"/>
            <w:bottom w:val="none" w:sz="0" w:space="0" w:color="auto"/>
            <w:right w:val="none" w:sz="0" w:space="0" w:color="auto"/>
          </w:divBdr>
        </w:div>
        <w:div w:id="1769889063">
          <w:marLeft w:val="648"/>
          <w:marRight w:val="0"/>
          <w:marTop w:val="140"/>
          <w:marBottom w:val="0"/>
          <w:divBdr>
            <w:top w:val="none" w:sz="0" w:space="0" w:color="auto"/>
            <w:left w:val="none" w:sz="0" w:space="0" w:color="auto"/>
            <w:bottom w:val="none" w:sz="0" w:space="0" w:color="auto"/>
            <w:right w:val="none" w:sz="0" w:space="0" w:color="auto"/>
          </w:divBdr>
        </w:div>
        <w:div w:id="2146653495">
          <w:marLeft w:val="648"/>
          <w:marRight w:val="0"/>
          <w:marTop w:val="140"/>
          <w:marBottom w:val="0"/>
          <w:divBdr>
            <w:top w:val="none" w:sz="0" w:space="0" w:color="auto"/>
            <w:left w:val="none" w:sz="0" w:space="0" w:color="auto"/>
            <w:bottom w:val="none" w:sz="0" w:space="0" w:color="auto"/>
            <w:right w:val="none" w:sz="0" w:space="0" w:color="auto"/>
          </w:divBdr>
        </w:div>
      </w:divsChild>
    </w:div>
    <w:div w:id="993874736">
      <w:bodyDiv w:val="1"/>
      <w:marLeft w:val="0"/>
      <w:marRight w:val="0"/>
      <w:marTop w:val="0"/>
      <w:marBottom w:val="0"/>
      <w:divBdr>
        <w:top w:val="none" w:sz="0" w:space="0" w:color="auto"/>
        <w:left w:val="none" w:sz="0" w:space="0" w:color="auto"/>
        <w:bottom w:val="none" w:sz="0" w:space="0" w:color="auto"/>
        <w:right w:val="none" w:sz="0" w:space="0" w:color="auto"/>
      </w:divBdr>
      <w:divsChild>
        <w:div w:id="1911888736">
          <w:marLeft w:val="0"/>
          <w:marRight w:val="0"/>
          <w:marTop w:val="0"/>
          <w:marBottom w:val="0"/>
          <w:divBdr>
            <w:top w:val="none" w:sz="0" w:space="0" w:color="auto"/>
            <w:left w:val="none" w:sz="0" w:space="0" w:color="auto"/>
            <w:bottom w:val="none" w:sz="0" w:space="0" w:color="auto"/>
            <w:right w:val="none" w:sz="0" w:space="0" w:color="auto"/>
          </w:divBdr>
          <w:divsChild>
            <w:div w:id="814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467">
      <w:bodyDiv w:val="1"/>
      <w:marLeft w:val="0"/>
      <w:marRight w:val="0"/>
      <w:marTop w:val="0"/>
      <w:marBottom w:val="0"/>
      <w:divBdr>
        <w:top w:val="none" w:sz="0" w:space="0" w:color="auto"/>
        <w:left w:val="none" w:sz="0" w:space="0" w:color="auto"/>
        <w:bottom w:val="none" w:sz="0" w:space="0" w:color="auto"/>
        <w:right w:val="none" w:sz="0" w:space="0" w:color="auto"/>
      </w:divBdr>
    </w:div>
    <w:div w:id="1218738497">
      <w:bodyDiv w:val="1"/>
      <w:marLeft w:val="0"/>
      <w:marRight w:val="0"/>
      <w:marTop w:val="0"/>
      <w:marBottom w:val="0"/>
      <w:divBdr>
        <w:top w:val="none" w:sz="0" w:space="0" w:color="auto"/>
        <w:left w:val="none" w:sz="0" w:space="0" w:color="auto"/>
        <w:bottom w:val="none" w:sz="0" w:space="0" w:color="auto"/>
        <w:right w:val="none" w:sz="0" w:space="0" w:color="auto"/>
      </w:divBdr>
      <w:divsChild>
        <w:div w:id="1640770638">
          <w:marLeft w:val="0"/>
          <w:marRight w:val="0"/>
          <w:marTop w:val="0"/>
          <w:marBottom w:val="0"/>
          <w:divBdr>
            <w:top w:val="none" w:sz="0" w:space="0" w:color="auto"/>
            <w:left w:val="none" w:sz="0" w:space="0" w:color="auto"/>
            <w:bottom w:val="none" w:sz="0" w:space="0" w:color="auto"/>
            <w:right w:val="none" w:sz="0" w:space="0" w:color="auto"/>
          </w:divBdr>
          <w:divsChild>
            <w:div w:id="1992707403">
              <w:marLeft w:val="0"/>
              <w:marRight w:val="0"/>
              <w:marTop w:val="0"/>
              <w:marBottom w:val="0"/>
              <w:divBdr>
                <w:top w:val="none" w:sz="0" w:space="0" w:color="auto"/>
                <w:left w:val="none" w:sz="0" w:space="0" w:color="auto"/>
                <w:bottom w:val="none" w:sz="0" w:space="0" w:color="auto"/>
                <w:right w:val="none" w:sz="0" w:space="0" w:color="auto"/>
              </w:divBdr>
              <w:divsChild>
                <w:div w:id="2136362700">
                  <w:marLeft w:val="165"/>
                  <w:marRight w:val="0"/>
                  <w:marTop w:val="135"/>
                  <w:marBottom w:val="0"/>
                  <w:divBdr>
                    <w:top w:val="none" w:sz="0" w:space="0" w:color="auto"/>
                    <w:left w:val="none" w:sz="0" w:space="0" w:color="auto"/>
                    <w:bottom w:val="none" w:sz="0" w:space="0" w:color="auto"/>
                    <w:right w:val="none" w:sz="0" w:space="0" w:color="auto"/>
                  </w:divBdr>
                  <w:divsChild>
                    <w:div w:id="1582131851">
                      <w:marLeft w:val="3645"/>
                      <w:marRight w:val="-18928"/>
                      <w:marTop w:val="0"/>
                      <w:marBottom w:val="0"/>
                      <w:divBdr>
                        <w:top w:val="none" w:sz="0" w:space="0" w:color="auto"/>
                        <w:left w:val="none" w:sz="0" w:space="0" w:color="auto"/>
                        <w:bottom w:val="none" w:sz="0" w:space="0" w:color="auto"/>
                        <w:right w:val="none" w:sz="0" w:space="0" w:color="auto"/>
                      </w:divBdr>
                      <w:divsChild>
                        <w:div w:id="165421183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39280">
      <w:bodyDiv w:val="1"/>
      <w:marLeft w:val="0"/>
      <w:marRight w:val="0"/>
      <w:marTop w:val="0"/>
      <w:marBottom w:val="0"/>
      <w:divBdr>
        <w:top w:val="none" w:sz="0" w:space="0" w:color="auto"/>
        <w:left w:val="none" w:sz="0" w:space="0" w:color="auto"/>
        <w:bottom w:val="none" w:sz="0" w:space="0" w:color="auto"/>
        <w:right w:val="none" w:sz="0" w:space="0" w:color="auto"/>
      </w:divBdr>
      <w:divsChild>
        <w:div w:id="1149589065">
          <w:marLeft w:val="0"/>
          <w:marRight w:val="0"/>
          <w:marTop w:val="0"/>
          <w:marBottom w:val="0"/>
          <w:divBdr>
            <w:top w:val="none" w:sz="0" w:space="0" w:color="auto"/>
            <w:left w:val="none" w:sz="0" w:space="0" w:color="auto"/>
            <w:bottom w:val="none" w:sz="0" w:space="0" w:color="auto"/>
            <w:right w:val="none" w:sz="0" w:space="0" w:color="auto"/>
          </w:divBdr>
          <w:divsChild>
            <w:div w:id="1352491126">
              <w:marLeft w:val="0"/>
              <w:marRight w:val="0"/>
              <w:marTop w:val="0"/>
              <w:marBottom w:val="0"/>
              <w:divBdr>
                <w:top w:val="none" w:sz="0" w:space="0" w:color="auto"/>
                <w:left w:val="none" w:sz="0" w:space="0" w:color="auto"/>
                <w:bottom w:val="none" w:sz="0" w:space="0" w:color="auto"/>
                <w:right w:val="none" w:sz="0" w:space="0" w:color="auto"/>
              </w:divBdr>
              <w:divsChild>
                <w:div w:id="829180341">
                  <w:marLeft w:val="0"/>
                  <w:marRight w:val="0"/>
                  <w:marTop w:val="0"/>
                  <w:marBottom w:val="0"/>
                  <w:divBdr>
                    <w:top w:val="none" w:sz="0" w:space="0" w:color="auto"/>
                    <w:left w:val="none" w:sz="0" w:space="0" w:color="auto"/>
                    <w:bottom w:val="none" w:sz="0" w:space="0" w:color="auto"/>
                    <w:right w:val="none" w:sz="0" w:space="0" w:color="auto"/>
                  </w:divBdr>
                  <w:divsChild>
                    <w:div w:id="1500316547">
                      <w:marLeft w:val="0"/>
                      <w:marRight w:val="0"/>
                      <w:marTop w:val="0"/>
                      <w:marBottom w:val="0"/>
                      <w:divBdr>
                        <w:top w:val="single" w:sz="6" w:space="8" w:color="ACADBB"/>
                        <w:left w:val="none" w:sz="0" w:space="0" w:color="auto"/>
                        <w:bottom w:val="none" w:sz="0" w:space="0" w:color="auto"/>
                        <w:right w:val="none" w:sz="0" w:space="0" w:color="auto"/>
                      </w:divBdr>
                      <w:divsChild>
                        <w:div w:id="1412315199">
                          <w:marLeft w:val="0"/>
                          <w:marRight w:val="0"/>
                          <w:marTop w:val="0"/>
                          <w:marBottom w:val="0"/>
                          <w:divBdr>
                            <w:top w:val="none" w:sz="0" w:space="0" w:color="auto"/>
                            <w:left w:val="none" w:sz="0" w:space="0" w:color="auto"/>
                            <w:bottom w:val="none" w:sz="0" w:space="0" w:color="auto"/>
                            <w:right w:val="none" w:sz="0" w:space="0" w:color="auto"/>
                          </w:divBdr>
                          <w:divsChild>
                            <w:div w:id="71894812">
                              <w:marLeft w:val="0"/>
                              <w:marRight w:val="0"/>
                              <w:marTop w:val="0"/>
                              <w:marBottom w:val="0"/>
                              <w:divBdr>
                                <w:top w:val="none" w:sz="0" w:space="0" w:color="auto"/>
                                <w:left w:val="none" w:sz="0" w:space="0" w:color="auto"/>
                                <w:bottom w:val="none" w:sz="0" w:space="0" w:color="auto"/>
                                <w:right w:val="none" w:sz="0" w:space="0" w:color="auto"/>
                              </w:divBdr>
                            </w:div>
                            <w:div w:id="313535763">
                              <w:marLeft w:val="0"/>
                              <w:marRight w:val="0"/>
                              <w:marTop w:val="0"/>
                              <w:marBottom w:val="0"/>
                              <w:divBdr>
                                <w:top w:val="none" w:sz="0" w:space="0" w:color="auto"/>
                                <w:left w:val="none" w:sz="0" w:space="0" w:color="auto"/>
                                <w:bottom w:val="none" w:sz="0" w:space="0" w:color="auto"/>
                                <w:right w:val="none" w:sz="0" w:space="0" w:color="auto"/>
                              </w:divBdr>
                            </w:div>
                            <w:div w:id="14260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64209">
      <w:bodyDiv w:val="1"/>
      <w:marLeft w:val="0"/>
      <w:marRight w:val="0"/>
      <w:marTop w:val="0"/>
      <w:marBottom w:val="0"/>
      <w:divBdr>
        <w:top w:val="none" w:sz="0" w:space="0" w:color="auto"/>
        <w:left w:val="none" w:sz="0" w:space="0" w:color="auto"/>
        <w:bottom w:val="none" w:sz="0" w:space="0" w:color="auto"/>
        <w:right w:val="none" w:sz="0" w:space="0" w:color="auto"/>
      </w:divBdr>
    </w:div>
    <w:div w:id="17947887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5">
          <w:marLeft w:val="0"/>
          <w:marRight w:val="0"/>
          <w:marTop w:val="0"/>
          <w:marBottom w:val="0"/>
          <w:divBdr>
            <w:top w:val="none" w:sz="0" w:space="0" w:color="auto"/>
            <w:left w:val="none" w:sz="0" w:space="0" w:color="auto"/>
            <w:bottom w:val="none" w:sz="0" w:space="0" w:color="auto"/>
            <w:right w:val="none" w:sz="0" w:space="0" w:color="auto"/>
          </w:divBdr>
          <w:divsChild>
            <w:div w:id="2082482022">
              <w:marLeft w:val="0"/>
              <w:marRight w:val="0"/>
              <w:marTop w:val="0"/>
              <w:marBottom w:val="0"/>
              <w:divBdr>
                <w:top w:val="none" w:sz="0" w:space="0" w:color="auto"/>
                <w:left w:val="none" w:sz="0" w:space="0" w:color="auto"/>
                <w:bottom w:val="none" w:sz="0" w:space="0" w:color="auto"/>
                <w:right w:val="none" w:sz="0" w:space="0" w:color="auto"/>
              </w:divBdr>
              <w:divsChild>
                <w:div w:id="1967155704">
                  <w:marLeft w:val="0"/>
                  <w:marRight w:val="0"/>
                  <w:marTop w:val="0"/>
                  <w:marBottom w:val="0"/>
                  <w:divBdr>
                    <w:top w:val="none" w:sz="0" w:space="0" w:color="auto"/>
                    <w:left w:val="none" w:sz="0" w:space="0" w:color="auto"/>
                    <w:bottom w:val="none" w:sz="0" w:space="0" w:color="auto"/>
                    <w:right w:val="none" w:sz="0" w:space="0" w:color="auto"/>
                  </w:divBdr>
                  <w:divsChild>
                    <w:div w:id="1057700437">
                      <w:marLeft w:val="0"/>
                      <w:marRight w:val="0"/>
                      <w:marTop w:val="0"/>
                      <w:marBottom w:val="0"/>
                      <w:divBdr>
                        <w:top w:val="single" w:sz="6" w:space="8" w:color="ACADBB"/>
                        <w:left w:val="none" w:sz="0" w:space="0" w:color="auto"/>
                        <w:bottom w:val="none" w:sz="0" w:space="0" w:color="auto"/>
                        <w:right w:val="none" w:sz="0" w:space="0" w:color="auto"/>
                      </w:divBdr>
                      <w:divsChild>
                        <w:div w:id="2128893322">
                          <w:marLeft w:val="0"/>
                          <w:marRight w:val="0"/>
                          <w:marTop w:val="0"/>
                          <w:marBottom w:val="0"/>
                          <w:divBdr>
                            <w:top w:val="none" w:sz="0" w:space="0" w:color="auto"/>
                            <w:left w:val="none" w:sz="0" w:space="0" w:color="auto"/>
                            <w:bottom w:val="none" w:sz="0" w:space="0" w:color="auto"/>
                            <w:right w:val="none" w:sz="0" w:space="0" w:color="auto"/>
                          </w:divBdr>
                          <w:divsChild>
                            <w:div w:id="1826235284">
                              <w:marLeft w:val="0"/>
                              <w:marRight w:val="0"/>
                              <w:marTop w:val="0"/>
                              <w:marBottom w:val="0"/>
                              <w:divBdr>
                                <w:top w:val="none" w:sz="0" w:space="0" w:color="auto"/>
                                <w:left w:val="none" w:sz="0" w:space="0" w:color="auto"/>
                                <w:bottom w:val="none" w:sz="0" w:space="0" w:color="auto"/>
                                <w:right w:val="none" w:sz="0" w:space="0" w:color="auto"/>
                              </w:divBdr>
                            </w:div>
                            <w:div w:id="1872306464">
                              <w:marLeft w:val="0"/>
                              <w:marRight w:val="0"/>
                              <w:marTop w:val="0"/>
                              <w:marBottom w:val="0"/>
                              <w:divBdr>
                                <w:top w:val="none" w:sz="0" w:space="0" w:color="auto"/>
                                <w:left w:val="none" w:sz="0" w:space="0" w:color="auto"/>
                                <w:bottom w:val="none" w:sz="0" w:space="0" w:color="auto"/>
                                <w:right w:val="none" w:sz="0" w:space="0" w:color="auto"/>
                              </w:divBdr>
                            </w:div>
                            <w:div w:id="1983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0842">
      <w:bodyDiv w:val="1"/>
      <w:marLeft w:val="0"/>
      <w:marRight w:val="0"/>
      <w:marTop w:val="0"/>
      <w:marBottom w:val="0"/>
      <w:divBdr>
        <w:top w:val="none" w:sz="0" w:space="0" w:color="auto"/>
        <w:left w:val="none" w:sz="0" w:space="0" w:color="auto"/>
        <w:bottom w:val="none" w:sz="0" w:space="0" w:color="auto"/>
        <w:right w:val="none" w:sz="0" w:space="0" w:color="auto"/>
      </w:divBdr>
    </w:div>
    <w:div w:id="20760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rocurement.sc.gov/vendor/contract-opps/other-solicitations/peba" TargetMode="Externa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quiat@peba.sc.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3741e-1097-47bb-b535-791be35d4756">7SA2CSSZPYW5-158-1499</_dlc_DocId>
    <_dlc_DocIdUrl xmlns="e5f3741e-1097-47bb-b535-791be35d4756">
      <Url>https://intranet/connect/_layouts/DocIdRedir.aspx?ID=7SA2CSSZPYW5-158-1499</Url>
      <Description>7SA2CSSZPYW5-158-1499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137793272844A83293721B7758505" ma:contentTypeVersion="0" ma:contentTypeDescription="Create a new document." ma:contentTypeScope="" ma:versionID="54cb7933bb18e34c9df55883ee550320">
  <xsd:schema xmlns:xsd="http://www.w3.org/2001/XMLSchema" xmlns:xs="http://www.w3.org/2001/XMLSchema" xmlns:p="http://schemas.microsoft.com/office/2006/metadata/properties" xmlns:ns2="e5f3741e-1097-47bb-b535-791be35d4756" targetNamespace="http://schemas.microsoft.com/office/2006/metadata/properties" ma:root="true" ma:fieldsID="feb0392632fcf755e1e23e000fdfb48d" ns2:_="">
    <xsd:import namespace="e5f3741e-1097-47bb-b535-791be35d475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741e-1097-47bb-b535-791be35d4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FFB57-0B01-42EC-9BBF-DFF4493ADBE0}">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5f3741e-1097-47bb-b535-791be35d4756"/>
  </ds:schemaRefs>
</ds:datastoreItem>
</file>

<file path=customXml/itemProps2.xml><?xml version="1.0" encoding="utf-8"?>
<ds:datastoreItem xmlns:ds="http://schemas.openxmlformats.org/officeDocument/2006/customXml" ds:itemID="{5D96126C-DBA0-4C65-8581-8C9D958E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741e-1097-47bb-b535-791be35d4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A2492-9A46-4BB7-83A1-A1FBF4156203}">
  <ds:schemaRefs>
    <ds:schemaRef ds:uri="http://schemas.microsoft.com/sharepoint/events"/>
  </ds:schemaRefs>
</ds:datastoreItem>
</file>

<file path=customXml/itemProps4.xml><?xml version="1.0" encoding="utf-8"?>
<ds:datastoreItem xmlns:ds="http://schemas.openxmlformats.org/officeDocument/2006/customXml" ds:itemID="{55AA8FF7-6A4B-41B1-B037-6815E3179CBF}">
  <ds:schemaRefs>
    <ds:schemaRef ds:uri="http://schemas.microsoft.com/sharepoint/v3/contenttype/forms"/>
  </ds:schemaRefs>
</ds:datastoreItem>
</file>

<file path=customXml/itemProps5.xml><?xml version="1.0" encoding="utf-8"?>
<ds:datastoreItem xmlns:ds="http://schemas.openxmlformats.org/officeDocument/2006/customXml" ds:itemID="{EDA23705-4E13-4ACC-A8BF-F51B3595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4704</Words>
  <Characters>26816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31458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Quiat</dc:creator>
  <cp:lastModifiedBy>Quiat, David</cp:lastModifiedBy>
  <cp:revision>13</cp:revision>
  <cp:lastPrinted>2018-05-03T18:52:00Z</cp:lastPrinted>
  <dcterms:created xsi:type="dcterms:W3CDTF">2018-04-05T12:55:00Z</dcterms:created>
  <dcterms:modified xsi:type="dcterms:W3CDTF">2018-05-03T19:20:00Z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9e8ee03f-df8d-4a67-a37d-cd7cab4b1373</vt:lpwstr>
  </property>
  <property fmtid="{D5CDD505-2E9C-101B-9397-08002B2CF9AE}" pid="3" name="ContentTypeId">
    <vt:lpwstr>0x010100863137793272844A83293721B7758505</vt:lpwstr>
  </property>
</Properties>
</file>