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D63F" w14:textId="3C07F19D" w:rsidR="00C70060" w:rsidRPr="008662C4" w:rsidRDefault="00C70060" w:rsidP="00C70060">
      <w:pPr>
        <w:widowControl w:val="0"/>
        <w:autoSpaceDE w:val="0"/>
        <w:autoSpaceDN w:val="0"/>
        <w:adjustRightInd w:val="0"/>
        <w:spacing w:after="0"/>
        <w:jc w:val="center"/>
        <w:rPr>
          <w:rFonts w:eastAsia="Times New Roman" w:cs="Arial"/>
          <w:color w:val="000000"/>
          <w:sz w:val="16"/>
          <w:szCs w:val="16"/>
        </w:rPr>
      </w:pPr>
      <w:bookmarkStart w:id="0" w:name="_GoBack"/>
      <w:bookmarkStart w:id="1" w:name="_Hlk165023653"/>
      <w:bookmarkEnd w:id="0"/>
      <w:r w:rsidRPr="008662C4">
        <w:rPr>
          <w:rFonts w:eastAsia="Times New Roman" w:cs="Arial"/>
          <w:b/>
          <w:bCs/>
          <w:color w:val="000000"/>
          <w:sz w:val="16"/>
          <w:szCs w:val="16"/>
        </w:rPr>
        <w:t>SOUTH CAROLINA PURCHASE ORDER CLAUSE SET (</w:t>
      </w:r>
      <w:r>
        <w:rPr>
          <w:rFonts w:eastAsia="Times New Roman" w:cs="Arial"/>
          <w:b/>
          <w:bCs/>
          <w:color w:val="000000"/>
          <w:sz w:val="16"/>
          <w:szCs w:val="16"/>
        </w:rPr>
        <w:t>MAY 2024</w:t>
      </w:r>
      <w:r w:rsidRPr="008662C4">
        <w:rPr>
          <w:rFonts w:eastAsia="Times New Roman" w:cs="Arial"/>
          <w:b/>
          <w:bCs/>
          <w:color w:val="000000"/>
          <w:sz w:val="16"/>
          <w:szCs w:val="16"/>
        </w:rPr>
        <w:t>)</w:t>
      </w:r>
      <w:r w:rsidRPr="008662C4">
        <w:rPr>
          <w:rFonts w:eastAsia="Times New Roman" w:cs="Arial"/>
          <w:color w:val="000000"/>
          <w:sz w:val="16"/>
          <w:szCs w:val="16"/>
        </w:rPr>
        <w:t xml:space="preserve"> </w:t>
      </w:r>
    </w:p>
    <w:p w14:paraId="656CD1BA" w14:textId="77777777" w:rsidR="00C70060" w:rsidRPr="008662C4" w:rsidRDefault="00C70060" w:rsidP="00C70060">
      <w:pPr>
        <w:widowControl w:val="0"/>
        <w:autoSpaceDE w:val="0"/>
        <w:autoSpaceDN w:val="0"/>
        <w:adjustRightInd w:val="0"/>
        <w:spacing w:after="0"/>
        <w:rPr>
          <w:rFonts w:ascii="Times" w:eastAsia="Times New Roman" w:hAnsi="Times" w:cs="Times"/>
          <w:sz w:val="16"/>
          <w:szCs w:val="16"/>
        </w:rPr>
      </w:pPr>
      <w:r w:rsidRPr="008662C4">
        <w:rPr>
          <w:rFonts w:eastAsia="Times New Roman" w:cs="Arial"/>
          <w:color w:val="000000"/>
          <w:sz w:val="16"/>
          <w:szCs w:val="16"/>
        </w:rPr>
        <w:t xml:space="preserve"> </w:t>
      </w:r>
    </w:p>
    <w:p w14:paraId="1AB6B82C" w14:textId="77777777" w:rsidR="00C70060" w:rsidRDefault="00C70060" w:rsidP="00C70060">
      <w:pPr>
        <w:widowControl w:val="0"/>
        <w:autoSpaceDE w:val="0"/>
        <w:autoSpaceDN w:val="0"/>
        <w:adjustRightInd w:val="0"/>
        <w:spacing w:after="0"/>
        <w:rPr>
          <w:rFonts w:eastAsia="Times New Roman" w:cs="Arial"/>
          <w:color w:val="000000"/>
          <w:sz w:val="15"/>
          <w:szCs w:val="15"/>
        </w:rPr>
        <w:sectPr w:rsidR="00C70060" w:rsidSect="00C70060">
          <w:footerReference w:type="default" r:id="rId7"/>
          <w:endnotePr>
            <w:numFmt w:val="decimal"/>
            <w:numRestart w:val="eachSect"/>
          </w:endnotePr>
          <w:type w:val="continuous"/>
          <w:pgSz w:w="12240" w:h="15840" w:code="1"/>
          <w:pgMar w:top="720" w:right="1440" w:bottom="720" w:left="1440" w:header="432" w:footer="432" w:gutter="0"/>
          <w:cols w:space="720"/>
          <w:noEndnote/>
          <w:titlePg/>
          <w:docGrid w:linePitch="272"/>
        </w:sectPr>
      </w:pPr>
    </w:p>
    <w:p w14:paraId="6EC41D2A"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AGREEMENT means any transaction or agreement arising out of, relating to, or contemplated by the relationship of which this purchase order forms a part. The terms and conditions of this document (including the attached purchase order) shall apply notwithstanding any additional or different terms and conditions in any invoice or other document, including without limitation, (</w:t>
      </w:r>
      <w:proofErr w:type="spellStart"/>
      <w:r w:rsidRPr="008662C4">
        <w:rPr>
          <w:rFonts w:eastAsia="Times New Roman" w:cs="Arial"/>
          <w:color w:val="000000"/>
          <w:sz w:val="15"/>
          <w:szCs w:val="15"/>
        </w:rPr>
        <w:t>i</w:t>
      </w:r>
      <w:proofErr w:type="spellEnd"/>
      <w:r w:rsidRPr="008662C4">
        <w:rPr>
          <w:rFonts w:eastAsia="Times New Roman" w:cs="Arial"/>
          <w:color w:val="000000"/>
          <w:sz w:val="15"/>
          <w:szCs w:val="15"/>
        </w:rPr>
        <w:t>) a purchase order or other instrument submitted by the State, (ii) any invoice, confirmation, or other document submitted by Contractor, or (iii) any privacy policy, terms of use, or end user agreement. Any document signed or otherwise agreed to by persons other than the Procurement Officer shall be void and of no effect.</w:t>
      </w:r>
    </w:p>
    <w:p w14:paraId="749FC266" w14:textId="77777777" w:rsidR="00C70060" w:rsidRDefault="00C70060" w:rsidP="00C70060">
      <w:pPr>
        <w:widowControl w:val="0"/>
        <w:autoSpaceDE w:val="0"/>
        <w:autoSpaceDN w:val="0"/>
        <w:adjustRightInd w:val="0"/>
        <w:spacing w:after="0"/>
        <w:rPr>
          <w:rFonts w:eastAsia="Times New Roman" w:cs="Arial"/>
          <w:color w:val="000000"/>
          <w:sz w:val="15"/>
          <w:szCs w:val="15"/>
        </w:rPr>
      </w:pPr>
    </w:p>
    <w:p w14:paraId="2FF1C3DC" w14:textId="77777777" w:rsidR="00C70060" w:rsidRDefault="00C70060" w:rsidP="00C70060">
      <w:pPr>
        <w:widowControl w:val="0"/>
        <w:autoSpaceDE w:val="0"/>
        <w:autoSpaceDN w:val="0"/>
        <w:adjustRightInd w:val="0"/>
        <w:spacing w:after="0"/>
        <w:rPr>
          <w:rFonts w:eastAsia="Times New Roman" w:cs="Arial"/>
          <w:color w:val="000000"/>
          <w:sz w:val="15"/>
          <w:szCs w:val="15"/>
        </w:rPr>
      </w:pPr>
      <w:r w:rsidRPr="00474B81">
        <w:rPr>
          <w:rFonts w:eastAsia="Times New Roman" w:cs="Arial"/>
          <w:color w:val="000000"/>
          <w:sz w:val="15"/>
          <w:szCs w:val="15"/>
        </w:rPr>
        <w:t>AGREEMENT AWARDED PURSUANT TO CODE: This agreement is formed pursuant to and governed by the South Carolina Consolidated Procurement Code and is deemed to incorporate all applicable provisions thereof and the ensuing regulations.</w:t>
      </w:r>
    </w:p>
    <w:p w14:paraId="68F38BB0"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6242C4B0" w14:textId="1DAD5B7C"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ASSIGNMENT, NOVATION, AND CHANGE OF NAME, IDENTITY, OR STRUCTURE: (a)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w:t>
      </w:r>
      <w:proofErr w:type="spellStart"/>
      <w:r w:rsidRPr="008662C4">
        <w:rPr>
          <w:rFonts w:eastAsia="Times New Roman" w:cs="Arial"/>
          <w:color w:val="000000"/>
          <w:sz w:val="15"/>
          <w:szCs w:val="15"/>
        </w:rPr>
        <w:t>i</w:t>
      </w:r>
      <w:proofErr w:type="spellEnd"/>
      <w:r w:rsidRPr="008662C4">
        <w:rPr>
          <w:rFonts w:eastAsia="Times New Roman" w:cs="Arial"/>
          <w:color w:val="000000"/>
          <w:sz w:val="15"/>
          <w:szCs w:val="15"/>
        </w:rPr>
        <w:t>)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w:t>
      </w:r>
    </w:p>
    <w:p w14:paraId="3680876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7BD750BB"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CHOICE-OF-LAW: The Agreement, any dispute, claim, or controversy relating to the Agreement, and all the rights and obligations of the parties shall, in all respects, be interpreted, construed, </w:t>
      </w:r>
      <w:proofErr w:type="gramStart"/>
      <w:r w:rsidRPr="008662C4">
        <w:rPr>
          <w:rFonts w:eastAsia="Times New Roman" w:cs="Arial"/>
          <w:color w:val="000000"/>
          <w:sz w:val="15"/>
          <w:szCs w:val="15"/>
        </w:rPr>
        <w:t>enforced</w:t>
      </w:r>
      <w:proofErr w:type="gramEnd"/>
      <w:r w:rsidRPr="008662C4">
        <w:rPr>
          <w:rFonts w:eastAsia="Times New Roman" w:cs="Arial"/>
          <w:color w:val="000000"/>
          <w:sz w:val="15"/>
          <w:szCs w:val="15"/>
        </w:rPr>
        <w:t xml:space="preserve"> and governed by and under the laws of the State of South Carolina, except its choice of law rules. The UN Convention on the International Sale of Goods shall not apply to this agreement.</w:t>
      </w:r>
    </w:p>
    <w:p w14:paraId="0E411FBB"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736AFDE8"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CONTRACTOR: means the business entering the contract of which this purchase order forms a part.</w:t>
      </w:r>
    </w:p>
    <w:p w14:paraId="6A9B973A"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6E05864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CONTRACTOR PERSONNEL: You shall enforce strict discipline and good order among your employees and other persons carrying out the Work. You shall not permit employment of unfit persons or persons not skilled in tasks assigned to them.</w:t>
      </w:r>
    </w:p>
    <w:p w14:paraId="64FD3572"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60F846BB"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CONTRACTOR'S USE OF STATE PROPERTY: Upon termination of the contract for any reason, the State shall have the right, upon demand, to obtain access to, and possession of, all State properties, including, but not limited to, current copies of all State application programs and necessary documentation, all data, files, intermediate </w:t>
      </w:r>
      <w:proofErr w:type="gramStart"/>
      <w:r w:rsidRPr="008662C4">
        <w:rPr>
          <w:rFonts w:eastAsia="Times New Roman" w:cs="Arial"/>
          <w:color w:val="000000"/>
          <w:sz w:val="15"/>
          <w:szCs w:val="15"/>
        </w:rPr>
        <w:t>materials</w:t>
      </w:r>
      <w:proofErr w:type="gramEnd"/>
      <w:r w:rsidRPr="008662C4">
        <w:rPr>
          <w:rFonts w:eastAsia="Times New Roman" w:cs="Arial"/>
          <w:color w:val="000000"/>
          <w:sz w:val="15"/>
          <w:szCs w:val="15"/>
        </w:rPr>
        <w:t xml:space="preserve"> and supplies held by you. You shall not use, reproduce, distribute, display, or sell any data, material, or documentation owned exclusively by the State without the State's written consent, except to the extent necessary to carry out the Work.</w:t>
      </w:r>
    </w:p>
    <w:p w14:paraId="2FBE587D"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3455841C"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Pr>
          <w:rFonts w:eastAsia="Times New Roman" w:cs="Arial"/>
          <w:color w:val="000000"/>
          <w:sz w:val="15"/>
          <w:szCs w:val="15"/>
        </w:rPr>
        <w:br w:type="column"/>
      </w:r>
      <w:r w:rsidRPr="008662C4">
        <w:rPr>
          <w:rFonts w:eastAsia="Times New Roman" w:cs="Arial"/>
          <w:color w:val="000000"/>
          <w:sz w:val="15"/>
          <w:szCs w:val="15"/>
        </w:rPr>
        <w:t xml:space="preserve">CONTRACTOR'S OBLIGATION - GENERAL: You shall provide and pay for all materials, tools, equipment, </w:t>
      </w:r>
      <w:proofErr w:type="gramStart"/>
      <w:r w:rsidRPr="008662C4">
        <w:rPr>
          <w:rFonts w:eastAsia="Times New Roman" w:cs="Arial"/>
          <w:color w:val="000000"/>
          <w:sz w:val="15"/>
          <w:szCs w:val="15"/>
        </w:rPr>
        <w:t>labor</w:t>
      </w:r>
      <w:proofErr w:type="gramEnd"/>
      <w:r w:rsidRPr="008662C4">
        <w:rPr>
          <w:rFonts w:eastAsia="Times New Roman" w:cs="Arial"/>
          <w:color w:val="000000"/>
          <w:sz w:val="15"/>
          <w:szCs w:val="15"/>
        </w:rPr>
        <w:t xml:space="preserve"> and professional and non-professional services, and shall perform all other acts and supply all other things necessary, to fully and properly perform and complete the Work. You must act as the prime contractor and assume full responsibility for any subcontractor's performance. You will be considered the sole point of contact </w:t>
      </w:r>
      <w:proofErr w:type="gramStart"/>
      <w:r w:rsidRPr="008662C4">
        <w:rPr>
          <w:rFonts w:eastAsia="Times New Roman" w:cs="Arial"/>
          <w:color w:val="000000"/>
          <w:sz w:val="15"/>
          <w:szCs w:val="15"/>
        </w:rPr>
        <w:t>with regard to</w:t>
      </w:r>
      <w:proofErr w:type="gramEnd"/>
      <w:r w:rsidRPr="008662C4">
        <w:rPr>
          <w:rFonts w:eastAsia="Times New Roman" w:cs="Arial"/>
          <w:color w:val="000000"/>
          <w:sz w:val="15"/>
          <w:szCs w:val="15"/>
        </w:rPr>
        <w:t xml:space="preserve"> all situations, including payment of all charges and the meeting of all other requirements.</w:t>
      </w:r>
    </w:p>
    <w:p w14:paraId="4FB9F1B3"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2B7A3D7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DELIVERY / PERFORMANCE LOCATION: F.O.B. Destination. Destination is the shipping dock of the State's designated receiving site, or other location, as specified herein. All services shall be provided at the location specified herein.</w:t>
      </w:r>
    </w:p>
    <w:p w14:paraId="0B94C51E"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655ABCEE"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DISPUTES: (1)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w:t>
      </w:r>
      <w:r w:rsidRPr="00730F99">
        <w:t xml:space="preserve"> </w:t>
      </w:r>
      <w:r w:rsidRPr="00730F99">
        <w:rPr>
          <w:rFonts w:eastAsia="Times New Roman" w:cs="Arial"/>
          <w:color w:val="000000"/>
          <w:sz w:val="15"/>
          <w:szCs w:val="15"/>
        </w:rPr>
        <w:t>The government does not consent to the jurisdiction of any judicial or administrative tribunals in any other state or to any forum of alternative dispute resolution.</w:t>
      </w:r>
      <w:r w:rsidRPr="008662C4">
        <w:rPr>
          <w:rFonts w:eastAsia="Times New Roman" w:cs="Arial"/>
          <w:color w:val="000000"/>
          <w:sz w:val="15"/>
          <w:szCs w:val="15"/>
        </w:rPr>
        <w:t xml:space="preserve"> (2) Service of Process. Contractor consents that any papers, notices, or process necessary or proper for the initiation or continuation of any disputes, claims, or controversies relating to the Agreement; for any court action in connection therewith; or for the entry of judgment on any award made, may be served on Contractor by certified mail addressed to Contractor at the address provided on the last invoice received by State from Contractor or by personal service or by any other manner that is permitted by law, in or outside South Carolina. Notice by certified mail is deemed duly given upon deposit in the United States mail.</w:t>
      </w:r>
    </w:p>
    <w:p w14:paraId="650ED6AB"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054E40A8"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DRUG FREE </w:t>
      </w:r>
      <w:proofErr w:type="gramStart"/>
      <w:r w:rsidRPr="008662C4">
        <w:rPr>
          <w:rFonts w:eastAsia="Times New Roman" w:cs="Arial"/>
          <w:color w:val="000000"/>
          <w:sz w:val="15"/>
          <w:szCs w:val="15"/>
        </w:rPr>
        <w:t>WORK PLACE</w:t>
      </w:r>
      <w:proofErr w:type="gramEnd"/>
      <w:r w:rsidRPr="008662C4">
        <w:rPr>
          <w:rFonts w:eastAsia="Times New Roman" w:cs="Arial"/>
          <w:color w:val="000000"/>
          <w:sz w:val="15"/>
          <w:szCs w:val="15"/>
        </w:rPr>
        <w:t xml:space="preserve"> CERTIFICATION: You certify that you will comply with all applicable provisions of The Drug-free Workplace Act, Title 44, Chapter 107 of the South Carolina Code of Laws, as amended.</w:t>
      </w:r>
    </w:p>
    <w:p w14:paraId="26131B0A" w14:textId="77777777" w:rsidR="00C70060" w:rsidRDefault="00C70060" w:rsidP="00C70060">
      <w:pPr>
        <w:widowControl w:val="0"/>
        <w:autoSpaceDE w:val="0"/>
        <w:autoSpaceDN w:val="0"/>
        <w:adjustRightInd w:val="0"/>
        <w:spacing w:after="0"/>
        <w:rPr>
          <w:rFonts w:eastAsia="Times New Roman" w:cs="Arial"/>
          <w:color w:val="000000"/>
          <w:sz w:val="15"/>
          <w:szCs w:val="15"/>
        </w:rPr>
      </w:pPr>
    </w:p>
    <w:p w14:paraId="46011657" w14:textId="77777777" w:rsidR="00C70060" w:rsidRDefault="00C70060" w:rsidP="00C70060">
      <w:pPr>
        <w:widowControl w:val="0"/>
        <w:autoSpaceDE w:val="0"/>
        <w:autoSpaceDN w:val="0"/>
        <w:adjustRightInd w:val="0"/>
        <w:spacing w:after="0"/>
        <w:rPr>
          <w:rFonts w:eastAsia="Times New Roman" w:cs="Arial"/>
          <w:color w:val="000000"/>
          <w:sz w:val="15"/>
          <w:szCs w:val="15"/>
        </w:rPr>
      </w:pPr>
      <w:r w:rsidRPr="00474B81">
        <w:rPr>
          <w:rFonts w:eastAsia="Times New Roman" w:cs="Arial"/>
          <w:color w:val="000000"/>
          <w:sz w:val="15"/>
          <w:szCs w:val="15"/>
        </w:rPr>
        <w:t xml:space="preserve">EFT INFORMATION: The Contractor must furnish to the State Treasurer's Office information necessary for making a payment by electronic funds transfer (EFT). You may do this by completing STO Form 4 and filing it with the STO. Additional information is available at the STO's website at https://treasurer.sc.gov (.) The Contractor is responsible for the currency, </w:t>
      </w:r>
      <w:proofErr w:type="gramStart"/>
      <w:r w:rsidRPr="00474B81">
        <w:rPr>
          <w:rFonts w:eastAsia="Times New Roman" w:cs="Arial"/>
          <w:color w:val="000000"/>
          <w:sz w:val="15"/>
          <w:szCs w:val="15"/>
        </w:rPr>
        <w:t>accuracy</w:t>
      </w:r>
      <w:proofErr w:type="gramEnd"/>
      <w:r w:rsidRPr="00474B81">
        <w:rPr>
          <w:rFonts w:eastAsia="Times New Roman" w:cs="Arial"/>
          <w:color w:val="000000"/>
          <w:sz w:val="15"/>
          <w:szCs w:val="15"/>
        </w:rPr>
        <w:t xml:space="preserve"> and completeness of the EFT information. Updating EFT information may not be used to accomplish an assignment of the right to payment, does not alter the terms and conditions of this contract, and is not a substitute for a properly executed contractual document.</w:t>
      </w:r>
    </w:p>
    <w:p w14:paraId="32C2DAED"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78558F56"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ILLEGAL IMMIGRATION: (An overview is available at www.procurement.sc.gov) By accepting this purchase order,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You agree to include in any contracts with your </w:t>
      </w:r>
      <w:proofErr w:type="gramStart"/>
      <w:r w:rsidRPr="008662C4">
        <w:rPr>
          <w:rFonts w:eastAsia="Times New Roman" w:cs="Arial"/>
          <w:color w:val="000000"/>
          <w:sz w:val="15"/>
          <w:szCs w:val="15"/>
        </w:rPr>
        <w:t>subcontractors</w:t>
      </w:r>
      <w:proofErr w:type="gramEnd"/>
      <w:r w:rsidRPr="008662C4">
        <w:rPr>
          <w:rFonts w:eastAsia="Times New Roman" w:cs="Arial"/>
          <w:color w:val="000000"/>
          <w:sz w:val="15"/>
          <w:szCs w:val="15"/>
        </w:rPr>
        <w:t xml:space="preserve"> language requiring your subcontractors to (a) comply with the applicable requirements of Title 8, Chapter 14, and (b) include in their contracts with the sub-subcontractors language requiring the sub-subcontractors to comply with the applicable requirements of Title 8, Chapter 14.</w:t>
      </w:r>
    </w:p>
    <w:p w14:paraId="689E7A76" w14:textId="284E0E06" w:rsidR="00C70060" w:rsidRPr="008662C4" w:rsidRDefault="00C70060" w:rsidP="00C70060">
      <w:pPr>
        <w:widowControl w:val="0"/>
        <w:autoSpaceDE w:val="0"/>
        <w:autoSpaceDN w:val="0"/>
        <w:adjustRightInd w:val="0"/>
        <w:spacing w:after="0"/>
        <w:rPr>
          <w:rFonts w:eastAsia="Times New Roman" w:cs="Arial"/>
          <w:color w:val="000000"/>
          <w:sz w:val="15"/>
          <w:szCs w:val="15"/>
        </w:rPr>
      </w:pPr>
      <w:r>
        <w:rPr>
          <w:rFonts w:eastAsia="Times New Roman" w:cs="Arial"/>
          <w:color w:val="000000"/>
          <w:sz w:val="15"/>
          <w:szCs w:val="15"/>
        </w:rPr>
        <w:br w:type="column"/>
      </w:r>
      <w:r w:rsidRPr="008662C4">
        <w:rPr>
          <w:rFonts w:eastAsia="Times New Roman" w:cs="Arial"/>
          <w:color w:val="000000"/>
          <w:sz w:val="15"/>
          <w:szCs w:val="15"/>
        </w:rPr>
        <w:lastRenderedPageBreak/>
        <w:t xml:space="preserve">ETHICS CERTIFICATE: By accepting this purchase order, you certify that you have and will comply with, and have not, and will not, induce a person to violate Title 8, Chapter 13 of the South Carolina Code of Laws, as amended (ethics act). The State may rescind any contract and recover all amounts expended </w:t>
      </w:r>
      <w:proofErr w:type="gramStart"/>
      <w:r w:rsidRPr="008662C4">
        <w:rPr>
          <w:rFonts w:eastAsia="Times New Roman" w:cs="Arial"/>
          <w:color w:val="000000"/>
          <w:sz w:val="15"/>
          <w:szCs w:val="15"/>
        </w:rPr>
        <w:t>as a result of</w:t>
      </w:r>
      <w:proofErr w:type="gramEnd"/>
      <w:r w:rsidRPr="008662C4">
        <w:rPr>
          <w:rFonts w:eastAsia="Times New Roman" w:cs="Arial"/>
          <w:color w:val="000000"/>
          <w:sz w:val="15"/>
          <w:szCs w:val="15"/>
        </w:rPr>
        <w:t xml:space="preserve">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w:t>
      </w:r>
    </w:p>
    <w:p w14:paraId="22CCFF59"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2D6CC430"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INDEMNIFICATION-THIRD PARTY CLAIMS - GENERAL (NOV 2011): Without limitation,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w:t>
      </w:r>
      <w:proofErr w:type="gramStart"/>
      <w:r w:rsidRPr="008662C4">
        <w:rPr>
          <w:rFonts w:eastAsia="Times New Roman" w:cs="Arial"/>
          <w:color w:val="000000"/>
          <w:sz w:val="15"/>
          <w:szCs w:val="15"/>
        </w:rPr>
        <w:t>and</w:t>
      </w:r>
      <w:proofErr w:type="gramEnd"/>
      <w:r w:rsidRPr="008662C4">
        <w:rPr>
          <w:rFonts w:eastAsia="Times New Roman" w:cs="Arial"/>
          <w:color w:val="000000"/>
          <w:sz w:val="15"/>
          <w:szCs w:val="15"/>
        </w:rPr>
        <w:t xml:space="preserve"> without regard to any clause regarding insurance. As used in this clause, "Indemnitees" means the State of South Carolina, its instrumentalities, agencies, departments, boards, political subdivisions and all their respective officers, </w:t>
      </w:r>
      <w:proofErr w:type="gramStart"/>
      <w:r w:rsidRPr="008662C4">
        <w:rPr>
          <w:rFonts w:eastAsia="Times New Roman" w:cs="Arial"/>
          <w:color w:val="000000"/>
          <w:sz w:val="15"/>
          <w:szCs w:val="15"/>
        </w:rPr>
        <w:t>agents</w:t>
      </w:r>
      <w:proofErr w:type="gramEnd"/>
      <w:r w:rsidRPr="008662C4">
        <w:rPr>
          <w:rFonts w:eastAsia="Times New Roman" w:cs="Arial"/>
          <w:color w:val="000000"/>
          <w:sz w:val="15"/>
          <w:szCs w:val="15"/>
        </w:rPr>
        <w:t xml:space="preserve"> and employees.</w:t>
      </w:r>
    </w:p>
    <w:p w14:paraId="40AF2A86"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1AFF1C4A"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LICENSES AND PERMITS: You are responsible for obtaining, and maintaining in good standing, all licenses (including professional licenses, if any), permits, inspections and related fees for each or any such licenses, permits and /or inspections required by the State of South Carolina, county, city or other government entity or unit to accomplish the Work.</w:t>
      </w:r>
    </w:p>
    <w:p w14:paraId="47ED12E8"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6CFB27D1"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MATERIAL AND WORKMANSHIP: Unless otherwise specifically provided in the purchase order, all equipment, material, and articles incorporated in the Work are to be new and of the most suitable grade for the purpose intended.</w:t>
      </w:r>
    </w:p>
    <w:p w14:paraId="7A337F73"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24AD48CE" w14:textId="77777777" w:rsidR="00C70060"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NO INDEMNITY OR DEFENSE (FEB 2015): Any term or condition is void to the extent it requires the State to indemnify, defend, or pay attorney's fees to anyone for any reason.</w:t>
      </w:r>
    </w:p>
    <w:p w14:paraId="26CEBB36"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p>
    <w:p w14:paraId="63F0DF2E" w14:textId="77777777" w:rsidR="00C70060" w:rsidRDefault="00C70060" w:rsidP="00C70060">
      <w:pPr>
        <w:widowControl w:val="0"/>
        <w:autoSpaceDE w:val="0"/>
        <w:autoSpaceDN w:val="0"/>
        <w:adjustRightInd w:val="0"/>
        <w:spacing w:after="0"/>
        <w:rPr>
          <w:rFonts w:eastAsia="Times New Roman" w:cs="Arial"/>
          <w:color w:val="000000"/>
          <w:sz w:val="15"/>
          <w:szCs w:val="15"/>
        </w:rPr>
      </w:pPr>
      <w:r w:rsidRPr="00474B81">
        <w:rPr>
          <w:rFonts w:eastAsia="Times New Roman" w:cs="Arial"/>
          <w:color w:val="000000"/>
          <w:sz w:val="15"/>
          <w:szCs w:val="15"/>
        </w:rPr>
        <w:t xml:space="preserve">OPEN TRADE: During the contract term, including any renewals or extensions, Contractor will not engage in the boycott of a </w:t>
      </w:r>
      <w:proofErr w:type="gramStart"/>
      <w:r w:rsidRPr="00474B81">
        <w:rPr>
          <w:rFonts w:eastAsia="Times New Roman" w:cs="Arial"/>
          <w:color w:val="000000"/>
          <w:sz w:val="15"/>
          <w:szCs w:val="15"/>
        </w:rPr>
        <w:t>person</w:t>
      </w:r>
      <w:proofErr w:type="gramEnd"/>
      <w:r w:rsidRPr="00474B81">
        <w:rPr>
          <w:rFonts w:eastAsia="Times New Roman" w:cs="Arial"/>
          <w:color w:val="000000"/>
          <w:sz w:val="15"/>
          <w:szCs w:val="15"/>
        </w:rPr>
        <w:t xml:space="preserve"> or an entity based in or doing business with a jurisdiction with whom South Carolina can enjoy open trade, as defined in SC Code Section 11-35-5300.</w:t>
      </w:r>
    </w:p>
    <w:p w14:paraId="2AAEDC60"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p>
    <w:p w14:paraId="11492199"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Pr>
          <w:rFonts w:eastAsia="Times New Roman" w:cs="Arial"/>
          <w:color w:val="000000"/>
          <w:sz w:val="15"/>
          <w:szCs w:val="15"/>
        </w:rPr>
        <w:br w:type="column"/>
      </w:r>
      <w:r w:rsidRPr="008662C4">
        <w:rPr>
          <w:rFonts w:eastAsia="Times New Roman" w:cs="Arial"/>
          <w:color w:val="000000"/>
          <w:sz w:val="15"/>
          <w:szCs w:val="15"/>
        </w:rPr>
        <w:t>OWNERSHIP OF DATA &amp; MATERIALS: All data, material and documentation prepared for the State pursuant to this Agreement shall belong exclusively to the State.</w:t>
      </w:r>
    </w:p>
    <w:p w14:paraId="3D9AB270"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72BC53F1" w14:textId="557CC23D"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PAYMENT &amp; INTEREST: (a) 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 Unless otherwise agreed, payment will be made by</w:t>
      </w:r>
      <w:r>
        <w:rPr>
          <w:rFonts w:eastAsia="Times New Roman" w:cs="Arial"/>
          <w:color w:val="000000"/>
          <w:sz w:val="15"/>
          <w:szCs w:val="15"/>
        </w:rPr>
        <w:t xml:space="preserve"> electronic funds transfer (EFT). </w:t>
      </w:r>
      <w:r w:rsidRPr="00BF3474">
        <w:rPr>
          <w:rFonts w:eastAsia="Times New Roman" w:cs="Arial"/>
          <w:color w:val="000000"/>
          <w:sz w:val="15"/>
          <w:szCs w:val="15"/>
        </w:rPr>
        <w:t>See clause titled "EFT Information."</w:t>
      </w:r>
      <w:r w:rsidRPr="008662C4">
        <w:rPr>
          <w:rFonts w:eastAsia="Times New Roman" w:cs="Arial"/>
          <w:color w:val="000000"/>
          <w:sz w:val="15"/>
          <w:szCs w:val="15"/>
        </w:rPr>
        <w:t xml:space="preserve">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w:t>
      </w:r>
      <w:proofErr w:type="gramStart"/>
      <w:r w:rsidRPr="008662C4">
        <w:rPr>
          <w:rFonts w:eastAsia="Times New Roman" w:cs="Arial"/>
          <w:color w:val="000000"/>
          <w:sz w:val="15"/>
          <w:szCs w:val="15"/>
        </w:rPr>
        <w:t>all of</w:t>
      </w:r>
      <w:proofErr w:type="gramEnd"/>
      <w:r w:rsidRPr="008662C4">
        <w:rPr>
          <w:rFonts w:eastAsia="Times New Roman" w:cs="Arial"/>
          <w:color w:val="000000"/>
          <w:sz w:val="15"/>
          <w:szCs w:val="15"/>
        </w:rPr>
        <w:t xml:space="preserve"> its common law, equitable and statutory rights of set-off.</w:t>
      </w:r>
    </w:p>
    <w:p w14:paraId="3DED3BE9"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5120411F"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PROCUREMENT OFFICER means the person executing this purchase order or the State's procurement director.</w:t>
      </w:r>
    </w:p>
    <w:p w14:paraId="5D6F162E"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09B2CD56"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PUBLICITY (JAN 2006): Contractor shall not publish any comments or quotes by State </w:t>
      </w:r>
      <w:proofErr w:type="gramStart"/>
      <w:r w:rsidRPr="008662C4">
        <w:rPr>
          <w:rFonts w:eastAsia="Times New Roman" w:cs="Arial"/>
          <w:color w:val="000000"/>
          <w:sz w:val="15"/>
          <w:szCs w:val="15"/>
        </w:rPr>
        <w:t>employees, or</w:t>
      </w:r>
      <w:proofErr w:type="gramEnd"/>
      <w:r w:rsidRPr="008662C4">
        <w:rPr>
          <w:rFonts w:eastAsia="Times New Roman" w:cs="Arial"/>
          <w:color w:val="000000"/>
          <w:sz w:val="15"/>
          <w:szCs w:val="15"/>
        </w:rPr>
        <w:t xml:space="preserve"> include the State in either news releases or a published list of customers, without the prior written approval of the Procurement Officer.</w:t>
      </w:r>
    </w:p>
    <w:p w14:paraId="2B7C21ED"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542E581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STATE means the governmental unit identified in the purchase order.</w:t>
      </w:r>
    </w:p>
    <w:p w14:paraId="10F63FC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51F96B77"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TERMINATION DUE TO UNAVAILABILITY OF FUNDS (JAN 2006): Payment and performance obligations for succeeding fiscal periods shall be subject to the availability and appropriation of </w:t>
      </w:r>
      <w:proofErr w:type="gramStart"/>
      <w:r w:rsidRPr="008662C4">
        <w:rPr>
          <w:rFonts w:eastAsia="Times New Roman" w:cs="Arial"/>
          <w:color w:val="000000"/>
          <w:sz w:val="15"/>
          <w:szCs w:val="15"/>
        </w:rPr>
        <w:t>funds</w:t>
      </w:r>
      <w:proofErr w:type="gramEnd"/>
      <w:r w:rsidRPr="008662C4">
        <w:rPr>
          <w:rFonts w:eastAsia="Times New Roman" w:cs="Arial"/>
          <w:color w:val="000000"/>
          <w:sz w:val="15"/>
          <w:szCs w:val="15"/>
        </w:rPr>
        <w:t xml:space="preserve"> therefore.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w:t>
      </w:r>
    </w:p>
    <w:p w14:paraId="689C9A95"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5AE3249D"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YOU and YOUR means Contractor.</w:t>
      </w:r>
    </w:p>
    <w:p w14:paraId="570076BF"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 xml:space="preserve"> </w:t>
      </w:r>
    </w:p>
    <w:p w14:paraId="47D863D0"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r w:rsidRPr="008662C4">
        <w:rPr>
          <w:rFonts w:eastAsia="Times New Roman" w:cs="Arial"/>
          <w:color w:val="000000"/>
          <w:sz w:val="15"/>
          <w:szCs w:val="15"/>
        </w:rPr>
        <w:t>WORK means all labor, materials, equipment, services, or property of any type, provided or to be provided by the Contractor to fulfill its obligations under the Contract.</w:t>
      </w:r>
    </w:p>
    <w:p w14:paraId="537A0804" w14:textId="77777777" w:rsidR="00C70060" w:rsidRPr="008662C4" w:rsidRDefault="00C70060" w:rsidP="00C70060">
      <w:pPr>
        <w:widowControl w:val="0"/>
        <w:autoSpaceDE w:val="0"/>
        <w:autoSpaceDN w:val="0"/>
        <w:adjustRightInd w:val="0"/>
        <w:spacing w:after="0"/>
        <w:rPr>
          <w:rFonts w:eastAsia="Times New Roman" w:cs="Arial"/>
          <w:color w:val="000000"/>
          <w:sz w:val="15"/>
          <w:szCs w:val="15"/>
        </w:rPr>
      </w:pPr>
    </w:p>
    <w:p w14:paraId="0B92590C" w14:textId="2E3471A2" w:rsidR="00C70060" w:rsidRDefault="00C70060" w:rsidP="00C70060">
      <w:pPr>
        <w:widowControl w:val="0"/>
        <w:autoSpaceDE w:val="0"/>
        <w:autoSpaceDN w:val="0"/>
        <w:adjustRightInd w:val="0"/>
        <w:spacing w:after="0"/>
        <w:rPr>
          <w:rFonts w:eastAsia="Times New Roman" w:cs="Arial"/>
          <w:color w:val="000000"/>
          <w:sz w:val="15"/>
          <w:szCs w:val="15"/>
        </w:rPr>
        <w:sectPr w:rsidR="00C70060" w:rsidSect="00F76413">
          <w:footerReference w:type="default" r:id="rId8"/>
          <w:endnotePr>
            <w:numFmt w:val="decimal"/>
            <w:numRestart w:val="eachSect"/>
          </w:endnotePr>
          <w:type w:val="continuous"/>
          <w:pgSz w:w="12240" w:h="15840" w:code="1"/>
          <w:pgMar w:top="720" w:right="1440" w:bottom="720" w:left="1440" w:header="432" w:footer="432" w:gutter="0"/>
          <w:cols w:num="2" w:space="720"/>
          <w:noEndnote/>
          <w:titlePg/>
          <w:docGrid w:linePitch="272"/>
        </w:sectPr>
      </w:pPr>
      <w:r w:rsidRPr="008662C4">
        <w:rPr>
          <w:rFonts w:eastAsia="Times New Roman" w:cs="Arial"/>
          <w:color w:val="000000"/>
          <w:sz w:val="15"/>
          <w:szCs w:val="15"/>
        </w:rPr>
        <w:t>[07-07C010-</w:t>
      </w:r>
      <w:r>
        <w:rPr>
          <w:rFonts w:eastAsia="Times New Roman" w:cs="Arial"/>
          <w:color w:val="000000"/>
          <w:sz w:val="15"/>
          <w:szCs w:val="15"/>
        </w:rPr>
        <w:t>5</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1"/>
      </w:tblGrid>
      <w:tr w:rsidR="00C70060" w:rsidRPr="008662C4" w14:paraId="473B35FB" w14:textId="77777777" w:rsidTr="00D12ADA">
        <w:tc>
          <w:tcPr>
            <w:tcW w:w="4679" w:type="dxa"/>
          </w:tcPr>
          <w:p w14:paraId="086EE1CD" w14:textId="77777777" w:rsidR="00C70060" w:rsidRPr="008662C4" w:rsidRDefault="00C70060" w:rsidP="00D12ADA">
            <w:pPr>
              <w:spacing w:line="259" w:lineRule="auto"/>
              <w:rPr>
                <w:rFonts w:ascii="Calibri" w:eastAsia="Times New Roman" w:hAnsi="Calibri" w:cs="Times New Roman"/>
                <w:sz w:val="15"/>
                <w:szCs w:val="15"/>
              </w:rPr>
            </w:pPr>
            <w:r w:rsidRPr="008662C4">
              <w:rPr>
                <w:rFonts w:ascii="Calibri" w:eastAsia="Times New Roman" w:hAnsi="Calibri" w:cs="Times New Roman"/>
                <w:sz w:val="15"/>
                <w:szCs w:val="15"/>
              </w:rPr>
              <w:t>South Carolina Purchase Order Clause Set</w:t>
            </w:r>
            <w:r>
              <w:rPr>
                <w:rFonts w:ascii="Calibri" w:eastAsia="Times New Roman" w:hAnsi="Calibri" w:cs="Times New Roman"/>
                <w:sz w:val="15"/>
                <w:szCs w:val="15"/>
              </w:rPr>
              <w:t xml:space="preserve"> (MAY 2024)</w:t>
            </w:r>
          </w:p>
        </w:tc>
        <w:tc>
          <w:tcPr>
            <w:tcW w:w="4671" w:type="dxa"/>
          </w:tcPr>
          <w:p w14:paraId="20D9310B" w14:textId="77777777" w:rsidR="00C70060" w:rsidRPr="008662C4" w:rsidRDefault="00C70060" w:rsidP="00D12ADA">
            <w:pPr>
              <w:spacing w:line="259" w:lineRule="auto"/>
              <w:jc w:val="right"/>
              <w:rPr>
                <w:rFonts w:ascii="Calibri" w:eastAsia="Times New Roman" w:hAnsi="Calibri" w:cs="Times New Roman"/>
                <w:sz w:val="15"/>
                <w:szCs w:val="15"/>
              </w:rPr>
            </w:pPr>
            <w:r w:rsidRPr="008662C4">
              <w:rPr>
                <w:rFonts w:ascii="Calibri" w:eastAsia="Times New Roman" w:hAnsi="Calibri" w:cs="Times New Roman"/>
                <w:sz w:val="15"/>
                <w:szCs w:val="15"/>
              </w:rPr>
              <w:t>Page 2 of 2</w:t>
            </w:r>
          </w:p>
        </w:tc>
      </w:tr>
    </w:tbl>
    <w:p w14:paraId="4592C6DC" w14:textId="77777777" w:rsidR="00C70060" w:rsidRDefault="00C70060" w:rsidP="00C70060">
      <w:pPr>
        <w:widowControl w:val="0"/>
        <w:autoSpaceDE w:val="0"/>
        <w:autoSpaceDN w:val="0"/>
        <w:adjustRightInd w:val="0"/>
        <w:spacing w:after="0"/>
        <w:rPr>
          <w:rFonts w:ascii="Times" w:eastAsia="Times New Roman" w:hAnsi="Times" w:cs="Times"/>
          <w:sz w:val="15"/>
          <w:szCs w:val="15"/>
        </w:rPr>
        <w:sectPr w:rsidR="00C70060" w:rsidSect="005127B9">
          <w:endnotePr>
            <w:numFmt w:val="decimal"/>
            <w:numRestart w:val="eachSect"/>
          </w:endnotePr>
          <w:type w:val="continuous"/>
          <w:pgSz w:w="12240" w:h="15840" w:code="1"/>
          <w:pgMar w:top="720" w:right="1440" w:bottom="720" w:left="1440" w:header="432" w:footer="432" w:gutter="0"/>
          <w:cols w:space="720"/>
          <w:noEndnote/>
          <w:titlePg/>
          <w:docGrid w:linePitch="272"/>
        </w:sectPr>
      </w:pPr>
    </w:p>
    <w:bookmarkEnd w:id="1"/>
    <w:p w14:paraId="2AE3B63F" w14:textId="77777777" w:rsidR="006A7FD6" w:rsidRDefault="006A7FD6"/>
    <w:sectPr w:rsidR="006A7FD6" w:rsidSect="0069436E">
      <w:type w:val="continuous"/>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AAD7" w14:textId="77777777" w:rsidR="00C70060" w:rsidRDefault="00C70060" w:rsidP="00C70060">
      <w:pPr>
        <w:spacing w:after="0"/>
      </w:pPr>
      <w:r>
        <w:separator/>
      </w:r>
    </w:p>
  </w:endnote>
  <w:endnote w:type="continuationSeparator" w:id="0">
    <w:p w14:paraId="7FD8BF87" w14:textId="77777777" w:rsidR="00C70060" w:rsidRDefault="00C70060" w:rsidP="00C70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EFD5" w14:textId="77777777" w:rsidR="00C70060" w:rsidRDefault="00C70060">
    <w:pPr>
      <w:pStyle w:val="Footer"/>
      <w:jc w:val="center"/>
      <w:rPr>
        <w:rFonts w:ascii="Times New Roman" w:hAnsi="Times New Roman" w:cs="Times New Roman"/>
      </w:rPr>
    </w:pPr>
    <w:r w:rsidRPr="00231463">
      <w:rPr>
        <w:rFonts w:ascii="Times New Roman" w:hAnsi="Times New Roman" w:cs="Times New Roman"/>
      </w:rPr>
      <w:fldChar w:fldCharType="begin"/>
    </w:r>
    <w:r w:rsidRPr="00231463">
      <w:rPr>
        <w:rFonts w:ascii="Times New Roman" w:hAnsi="Times New Roman" w:cs="Times New Roman"/>
      </w:rPr>
      <w:instrText xml:space="preserve"> PAGE   \* MERGEFORMAT </w:instrText>
    </w:r>
    <w:r w:rsidRPr="00231463">
      <w:rPr>
        <w:rFonts w:ascii="Times New Roman" w:hAnsi="Times New Roman" w:cs="Times New Roman"/>
      </w:rPr>
      <w:fldChar w:fldCharType="separate"/>
    </w:r>
    <w:r>
      <w:rPr>
        <w:rFonts w:ascii="Times New Roman" w:hAnsi="Times New Roman" w:cs="Times New Roman"/>
        <w:noProof/>
      </w:rPr>
      <w:t>2</w:t>
    </w:r>
    <w:r w:rsidRPr="00231463">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F97" w14:textId="68EA98A2" w:rsidR="00C70060" w:rsidRPr="00C70060" w:rsidRDefault="00C70060" w:rsidP="00C7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6D89" w14:textId="77777777" w:rsidR="00C70060" w:rsidRDefault="00C70060" w:rsidP="00C70060">
      <w:pPr>
        <w:spacing w:after="0"/>
      </w:pPr>
      <w:r>
        <w:separator/>
      </w:r>
    </w:p>
  </w:footnote>
  <w:footnote w:type="continuationSeparator" w:id="0">
    <w:p w14:paraId="116F9414" w14:textId="77777777" w:rsidR="00C70060" w:rsidRDefault="00C70060" w:rsidP="00C70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839177">
    <w:abstractNumId w:val="0"/>
  </w:num>
  <w:num w:numId="2" w16cid:durableId="1807503288">
    <w:abstractNumId w:val="0"/>
  </w:num>
  <w:num w:numId="3" w16cid:durableId="1966420853">
    <w:abstractNumId w:val="2"/>
  </w:num>
  <w:num w:numId="4" w16cid:durableId="1876262309">
    <w:abstractNumId w:val="0"/>
  </w:num>
  <w:num w:numId="5" w16cid:durableId="969825996">
    <w:abstractNumId w:val="0"/>
  </w:num>
  <w:num w:numId="6" w16cid:durableId="418217132">
    <w:abstractNumId w:val="1"/>
  </w:num>
  <w:num w:numId="7" w16cid:durableId="1197229348">
    <w:abstractNumId w:val="1"/>
  </w:num>
  <w:num w:numId="8" w16cid:durableId="1667785217">
    <w:abstractNumId w:val="1"/>
  </w:num>
  <w:num w:numId="9" w16cid:durableId="653948974">
    <w:abstractNumId w:val="1"/>
  </w:num>
  <w:num w:numId="10" w16cid:durableId="300883580">
    <w:abstractNumId w:val="1"/>
  </w:num>
  <w:num w:numId="11" w16cid:durableId="1695882608">
    <w:abstractNumId w:val="1"/>
  </w:num>
  <w:num w:numId="12" w16cid:durableId="1164736072">
    <w:abstractNumId w:val="1"/>
  </w:num>
  <w:num w:numId="13" w16cid:durableId="1804618100">
    <w:abstractNumId w:val="1"/>
  </w:num>
  <w:num w:numId="14" w16cid:durableId="1194266176">
    <w:abstractNumId w:val="1"/>
  </w:num>
  <w:num w:numId="15" w16cid:durableId="547111460">
    <w:abstractNumId w:val="1"/>
  </w:num>
  <w:num w:numId="16" w16cid:durableId="776564907">
    <w:abstractNumId w:val="1"/>
  </w:num>
  <w:num w:numId="17" w16cid:durableId="1966231628">
    <w:abstractNumId w:val="1"/>
  </w:num>
  <w:num w:numId="18" w16cid:durableId="1940329778">
    <w:abstractNumId w:val="1"/>
  </w:num>
  <w:num w:numId="19" w16cid:durableId="1621375357">
    <w:abstractNumId w:val="1"/>
  </w:num>
  <w:num w:numId="20" w16cid:durableId="206513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C70060"/>
    <w:rsid w:val="00022A8E"/>
    <w:rsid w:val="00051DF0"/>
    <w:rsid w:val="000840E4"/>
    <w:rsid w:val="000B7ADC"/>
    <w:rsid w:val="000D036D"/>
    <w:rsid w:val="000E3D79"/>
    <w:rsid w:val="001363F6"/>
    <w:rsid w:val="001B6934"/>
    <w:rsid w:val="00212053"/>
    <w:rsid w:val="002161AE"/>
    <w:rsid w:val="00294B21"/>
    <w:rsid w:val="002951A7"/>
    <w:rsid w:val="003C22A4"/>
    <w:rsid w:val="003D5358"/>
    <w:rsid w:val="003F0633"/>
    <w:rsid w:val="00423CFA"/>
    <w:rsid w:val="00463EAB"/>
    <w:rsid w:val="004A1AF8"/>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0786"/>
    <w:rsid w:val="00AE2051"/>
    <w:rsid w:val="00AF50DA"/>
    <w:rsid w:val="00BB075F"/>
    <w:rsid w:val="00BD531C"/>
    <w:rsid w:val="00C47654"/>
    <w:rsid w:val="00C70060"/>
    <w:rsid w:val="00C775A0"/>
    <w:rsid w:val="00C97061"/>
    <w:rsid w:val="00CF6CEA"/>
    <w:rsid w:val="00D06668"/>
    <w:rsid w:val="00D83375"/>
    <w:rsid w:val="00DD075F"/>
    <w:rsid w:val="00DD19A1"/>
    <w:rsid w:val="00E27B0E"/>
    <w:rsid w:val="00E50541"/>
    <w:rsid w:val="00E82733"/>
    <w:rsid w:val="00EB71C8"/>
    <w:rsid w:val="00ED3275"/>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DA52"/>
  <w15:chartTrackingRefBased/>
  <w15:docId w15:val="{0A29A5EA-EC88-46CB-B84A-B8D940D9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C70060"/>
    <w:pPr>
      <w:spacing w:after="200" w:line="240" w:lineRule="auto"/>
      <w:jc w:val="left"/>
    </w:pPr>
    <w:rPr>
      <w:rFonts w:ascii="Arial" w:hAnsi="Arial"/>
      <w:kern w:val="0"/>
      <w:sz w:val="20"/>
    </w:rPr>
  </w:style>
  <w:style w:type="paragraph" w:styleId="Heading1">
    <w:name w:val="heading 1"/>
    <w:basedOn w:val="Normal"/>
    <w:next w:val="Normal"/>
    <w:link w:val="Heading1Char"/>
    <w:uiPriority w:val="1"/>
    <w:qFormat/>
    <w:rsid w:val="00212053"/>
    <w:pPr>
      <w:keepNext/>
      <w:keepLines/>
      <w:numPr>
        <w:numId w:val="20"/>
      </w:numPr>
      <w:spacing w:before="120"/>
      <w:contextualSpacing/>
      <w:outlineLvl w:val="0"/>
    </w:pPr>
    <w:rPr>
      <w:rFonts w:eastAsiaTheme="majorEastAsia" w:cstheme="majorBidi"/>
      <w:b/>
      <w:bCs/>
      <w:caps/>
      <w:spacing w:val="4"/>
      <w:szCs w:val="28"/>
    </w:rPr>
  </w:style>
  <w:style w:type="paragraph" w:styleId="Heading2">
    <w:name w:val="heading 2"/>
    <w:basedOn w:val="Normal"/>
    <w:next w:val="Normal"/>
    <w:link w:val="Heading2Char"/>
    <w:unhideWhenUsed/>
    <w:qFormat/>
    <w:rsid w:val="00212053"/>
    <w:pPr>
      <w:numPr>
        <w:ilvl w:val="1"/>
        <w:numId w:val="20"/>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12053"/>
    <w:pPr>
      <w:keepNext/>
      <w:keepLines/>
      <w:numPr>
        <w:ilvl w:val="2"/>
        <w:numId w:val="19"/>
      </w:numPr>
      <w:ind w:left="2160" w:hanging="720"/>
      <w:outlineLvl w:val="2"/>
    </w:pPr>
    <w:rPr>
      <w:rFonts w:eastAsiaTheme="majorEastAsia" w:cstheme="majorBidi"/>
    </w:rPr>
  </w:style>
  <w:style w:type="paragraph" w:styleId="Heading4">
    <w:name w:val="heading 4"/>
    <w:basedOn w:val="Normal"/>
    <w:next w:val="Normal"/>
    <w:link w:val="Heading4Char"/>
    <w:uiPriority w:val="9"/>
    <w:unhideWhenUsed/>
    <w:qFormat/>
    <w:rsid w:val="00212053"/>
    <w:pPr>
      <w:keepNext/>
      <w:numPr>
        <w:ilvl w:val="3"/>
        <w:numId w:val="20"/>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212053"/>
    <w:pPr>
      <w:keepNext/>
      <w:keepLines/>
      <w:numPr>
        <w:ilvl w:val="4"/>
        <w:numId w:val="20"/>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12053"/>
    <w:pPr>
      <w:keepNext/>
      <w:keepLines/>
      <w:numPr>
        <w:ilvl w:val="5"/>
        <w:numId w:val="20"/>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12053"/>
    <w:pPr>
      <w:keepNext/>
      <w:keepLines/>
      <w:numPr>
        <w:ilvl w:val="6"/>
        <w:numId w:val="20"/>
      </w:numPr>
      <w:spacing w:before="120"/>
      <w:outlineLvl w:val="6"/>
    </w:pPr>
    <w:rPr>
      <w:i/>
      <w:iCs/>
    </w:rPr>
  </w:style>
  <w:style w:type="paragraph" w:styleId="Heading8">
    <w:name w:val="heading 8"/>
    <w:basedOn w:val="Normal"/>
    <w:next w:val="Normal"/>
    <w:link w:val="Heading8Char"/>
    <w:uiPriority w:val="9"/>
    <w:semiHidden/>
    <w:unhideWhenUsed/>
    <w:qFormat/>
    <w:rsid w:val="00212053"/>
    <w:pPr>
      <w:keepNext/>
      <w:keepLines/>
      <w:numPr>
        <w:ilvl w:val="7"/>
        <w:numId w:val="20"/>
      </w:numPr>
      <w:spacing w:before="120"/>
      <w:outlineLvl w:val="7"/>
    </w:pPr>
    <w:rPr>
      <w:b/>
      <w:bCs/>
    </w:rPr>
  </w:style>
  <w:style w:type="paragraph" w:styleId="Heading9">
    <w:name w:val="heading 9"/>
    <w:basedOn w:val="Normal"/>
    <w:next w:val="Normal"/>
    <w:link w:val="Heading9Char"/>
    <w:uiPriority w:val="9"/>
    <w:semiHidden/>
    <w:unhideWhenUsed/>
    <w:qFormat/>
    <w:rsid w:val="00212053"/>
    <w:pPr>
      <w:keepNext/>
      <w:keepLines/>
      <w:numPr>
        <w:ilvl w:val="8"/>
        <w:numId w:val="20"/>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ind w:left="720" w:right="720"/>
    </w:pPr>
    <w:rPr>
      <w:rFonts w:asciiTheme="minorHAnsi" w:eastAsiaTheme="majorEastAsia" w:hAnsiTheme="minorHAnsi" w:cstheme="majorBidi"/>
      <w:iCs/>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rPr>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contextualSpacing/>
    </w:pPr>
    <w:rPr>
      <w:rFonts w:eastAsiaTheme="majorEastAsia"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contextualSpacing/>
    </w:pPr>
    <w:rPr>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pPr>
    <w:rPr>
      <w:sz w:val="24"/>
      <w:szCs w:val="20"/>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contextualSpacing/>
      <w:jc w:val="center"/>
    </w:pPr>
    <w:rPr>
      <w:b/>
    </w:rPr>
  </w:style>
  <w:style w:type="paragraph" w:styleId="ListParagraph">
    <w:name w:val="List Paragraph"/>
    <w:basedOn w:val="Normal"/>
    <w:uiPriority w:val="34"/>
    <w:qFormat/>
    <w:rsid w:val="000840E4"/>
    <w:pPr>
      <w:ind w:left="720"/>
    </w:pPr>
  </w:style>
  <w:style w:type="paragraph" w:customStyle="1" w:styleId="quoteIndent">
    <w:name w:val="quoteIndent"/>
    <w:basedOn w:val="Normal"/>
    <w:qFormat/>
    <w:rsid w:val="009C668D"/>
    <w:pPr>
      <w:ind w:left="720" w:right="720"/>
    </w:p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style>
  <w:style w:type="paragraph" w:customStyle="1" w:styleId="flushText2">
    <w:name w:val="flushText2"/>
    <w:basedOn w:val="Normal"/>
    <w:next w:val="Normal"/>
    <w:qFormat/>
    <w:rsid w:val="000840E4"/>
  </w:style>
  <w:style w:type="paragraph" w:styleId="BodyText">
    <w:name w:val="Body Text"/>
    <w:link w:val="BodyTextChar"/>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p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rPr>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 w:type="table" w:customStyle="1" w:styleId="TableGrid9">
    <w:name w:val="Table Grid9"/>
    <w:basedOn w:val="TableNormal"/>
    <w:next w:val="TableGrid"/>
    <w:uiPriority w:val="39"/>
    <w:rsid w:val="00C700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1</cp:revision>
  <dcterms:created xsi:type="dcterms:W3CDTF">2024-07-25T12:19:00Z</dcterms:created>
  <dcterms:modified xsi:type="dcterms:W3CDTF">2024-07-25T12:21:00Z</dcterms:modified>
</cp:coreProperties>
</file>