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8685" w14:textId="77777777" w:rsidR="007E574C" w:rsidRPr="007E574C" w:rsidRDefault="007E574C" w:rsidP="007E574C">
      <w:pPr>
        <w:jc w:val="center"/>
        <w:rPr>
          <w:rFonts w:ascii="Arial" w:hAnsi="Arial" w:cs="Arial"/>
          <w:b/>
        </w:rPr>
      </w:pPr>
      <w:r w:rsidRPr="007E574C">
        <w:rPr>
          <w:rFonts w:ascii="Arial" w:hAnsi="Arial" w:cs="Arial"/>
          <w:b/>
        </w:rPr>
        <w:t>Enrollment Agreement</w:t>
      </w:r>
    </w:p>
    <w:p w14:paraId="440A7F99" w14:textId="77777777" w:rsidR="007E574C" w:rsidRPr="007E574C" w:rsidRDefault="007E574C" w:rsidP="007E574C">
      <w:pPr>
        <w:jc w:val="center"/>
        <w:rPr>
          <w:rFonts w:ascii="Arial" w:hAnsi="Arial" w:cs="Arial"/>
          <w:b/>
        </w:rPr>
      </w:pPr>
      <w:r w:rsidRPr="007E574C">
        <w:rPr>
          <w:rFonts w:ascii="Arial" w:hAnsi="Arial" w:cs="Arial"/>
          <w:b/>
        </w:rPr>
        <w:t>for</w:t>
      </w:r>
    </w:p>
    <w:p w14:paraId="61CDDDE8" w14:textId="77777777" w:rsidR="007E574C" w:rsidRPr="007E574C" w:rsidRDefault="007E574C" w:rsidP="007E574C">
      <w:pPr>
        <w:jc w:val="center"/>
        <w:rPr>
          <w:rFonts w:ascii="Arial" w:hAnsi="Arial" w:cs="Arial"/>
          <w:b/>
        </w:rPr>
      </w:pPr>
      <w:r w:rsidRPr="007E574C">
        <w:rPr>
          <w:rFonts w:ascii="Arial" w:hAnsi="Arial" w:cs="Arial"/>
          <w:b/>
        </w:rPr>
        <w:t>South Carolina Public Entities</w:t>
      </w:r>
    </w:p>
    <w:p w14:paraId="31C6F881" w14:textId="77777777" w:rsidR="007E574C" w:rsidRPr="007E574C" w:rsidRDefault="007E574C" w:rsidP="007E574C">
      <w:pPr>
        <w:rPr>
          <w:rFonts w:ascii="Arial" w:hAnsi="Arial" w:cs="Arial"/>
          <w:bCs/>
        </w:rPr>
      </w:pPr>
    </w:p>
    <w:p w14:paraId="393843EE" w14:textId="14FB0172" w:rsidR="007E574C" w:rsidRPr="007E574C" w:rsidRDefault="007E574C" w:rsidP="007E574C">
      <w:pPr>
        <w:rPr>
          <w:rFonts w:ascii="Arial" w:hAnsi="Arial" w:cs="Arial"/>
          <w:bCs/>
        </w:rPr>
      </w:pPr>
      <w:r w:rsidRPr="007E574C">
        <w:rPr>
          <w:rFonts w:ascii="Arial" w:hAnsi="Arial" w:cs="Arial"/>
          <w:bCs/>
        </w:rPr>
        <w:tab/>
        <w:t xml:space="preserve">This Enrollment Agreement ("Enrollment") is made the ______ day of ________, 20__ (the "Enrollment Date") between </w:t>
      </w:r>
      <w:r w:rsidR="00104996" w:rsidRPr="00104996">
        <w:rPr>
          <w:rFonts w:ascii="Arial" w:hAnsi="Arial" w:cs="Arial"/>
          <w:bCs/>
        </w:rPr>
        <w:t>[Company Name]</w:t>
      </w:r>
      <w:r w:rsidRPr="007E574C">
        <w:rPr>
          <w:rFonts w:ascii="Arial" w:hAnsi="Arial" w:cs="Arial"/>
          <w:bCs/>
        </w:rPr>
        <w:t>, a corporation organized and existing under the laws of [</w:t>
      </w:r>
      <w:r w:rsidRPr="007E574C">
        <w:rPr>
          <w:rFonts w:ascii="Arial" w:hAnsi="Arial" w:cs="Arial"/>
          <w:bCs/>
          <w:i/>
        </w:rPr>
        <w:t>State</w:t>
      </w:r>
      <w:r w:rsidRPr="007E574C">
        <w:rPr>
          <w:rFonts w:ascii="Arial" w:hAnsi="Arial" w:cs="Arial"/>
          <w:bCs/>
        </w:rPr>
        <w:t>], and having its principal office at [</w:t>
      </w:r>
      <w:r w:rsidRPr="007E574C">
        <w:rPr>
          <w:rFonts w:ascii="Arial" w:hAnsi="Arial" w:cs="Arial"/>
          <w:bCs/>
          <w:i/>
        </w:rPr>
        <w:t>address</w:t>
      </w:r>
      <w:r w:rsidRPr="007E574C">
        <w:rPr>
          <w:rFonts w:ascii="Arial" w:hAnsi="Arial" w:cs="Arial"/>
          <w:bCs/>
        </w:rPr>
        <w:t>] (referred to as "Licensor") and</w:t>
      </w:r>
    </w:p>
    <w:p w14:paraId="3E92DDD9" w14:textId="77777777" w:rsidR="007E574C" w:rsidRPr="007E574C" w:rsidRDefault="007E574C" w:rsidP="007E574C">
      <w:pPr>
        <w:rPr>
          <w:rFonts w:ascii="Arial" w:hAnsi="Arial" w:cs="Arial"/>
          <w:bCs/>
        </w:rPr>
      </w:pPr>
      <w:r w:rsidRPr="007E574C">
        <w:rPr>
          <w:rFonts w:ascii="Arial" w:hAnsi="Arial" w:cs="Arial"/>
          <w:bCs/>
        </w:rPr>
        <w:t>______________________________________</w:t>
      </w:r>
    </w:p>
    <w:p w14:paraId="2355A640" w14:textId="77777777" w:rsidR="007E574C" w:rsidRPr="007E574C" w:rsidRDefault="007E574C" w:rsidP="007E574C">
      <w:pPr>
        <w:rPr>
          <w:rFonts w:ascii="Arial" w:hAnsi="Arial" w:cs="Arial"/>
          <w:bCs/>
        </w:rPr>
      </w:pPr>
      <w:r w:rsidRPr="007E574C">
        <w:rPr>
          <w:rFonts w:ascii="Arial" w:hAnsi="Arial" w:cs="Arial"/>
          <w:bCs/>
        </w:rPr>
        <w:t xml:space="preserve">(referred to as "Participant"). In this Enrollment, Participant and Licensor may also be referred to collectively as the "Parties." </w:t>
      </w:r>
    </w:p>
    <w:p w14:paraId="27D7A59D" w14:textId="77777777" w:rsidR="007E574C" w:rsidRPr="007E574C" w:rsidRDefault="007E574C" w:rsidP="007E574C">
      <w:pPr>
        <w:rPr>
          <w:rFonts w:ascii="Arial" w:hAnsi="Arial" w:cs="Arial"/>
          <w:bCs/>
        </w:rPr>
      </w:pPr>
    </w:p>
    <w:p w14:paraId="16F95300" w14:textId="77777777" w:rsidR="007E574C" w:rsidRPr="007E574C" w:rsidRDefault="007E574C" w:rsidP="007E574C">
      <w:pPr>
        <w:rPr>
          <w:rFonts w:ascii="Arial" w:hAnsi="Arial" w:cs="Arial"/>
          <w:bCs/>
        </w:rPr>
      </w:pPr>
      <w:r w:rsidRPr="007E574C">
        <w:rPr>
          <w:rFonts w:ascii="Arial" w:hAnsi="Arial" w:cs="Arial"/>
          <w:bCs/>
        </w:rPr>
        <w:tab/>
        <w:t>The Parties agree as follows:</w:t>
      </w:r>
    </w:p>
    <w:p w14:paraId="75F1EE1B" w14:textId="77777777" w:rsidR="007E574C" w:rsidRPr="007E574C" w:rsidRDefault="007E574C" w:rsidP="007E574C">
      <w:pPr>
        <w:rPr>
          <w:rFonts w:ascii="Arial" w:hAnsi="Arial" w:cs="Arial"/>
          <w:bCs/>
        </w:rPr>
      </w:pPr>
    </w:p>
    <w:p w14:paraId="5D486A1B" w14:textId="70784835" w:rsidR="007E574C" w:rsidRPr="007E574C" w:rsidRDefault="007E574C" w:rsidP="009951DB">
      <w:pPr>
        <w:ind w:left="720" w:right="-288" w:hanging="720"/>
        <w:rPr>
          <w:rFonts w:ascii="Arial" w:hAnsi="Arial" w:cs="Arial"/>
          <w:bCs/>
          <w:sz w:val="18"/>
          <w:szCs w:val="18"/>
        </w:rPr>
      </w:pPr>
      <w:r w:rsidRPr="007E574C">
        <w:rPr>
          <w:rFonts w:ascii="Arial" w:hAnsi="Arial" w:cs="Arial"/>
          <w:bCs/>
        </w:rPr>
        <w:tab/>
      </w:r>
      <w:r w:rsidRPr="007E574C">
        <w:rPr>
          <w:rFonts w:ascii="Arial" w:hAnsi="Arial" w:cs="Arial"/>
          <w:bCs/>
          <w:sz w:val="18"/>
          <w:szCs w:val="18"/>
        </w:rPr>
        <w:t>1.</w:t>
      </w:r>
      <w:r w:rsidR="009951DB">
        <w:rPr>
          <w:rFonts w:ascii="Arial" w:hAnsi="Arial" w:cs="Arial"/>
          <w:bCs/>
          <w:sz w:val="18"/>
          <w:szCs w:val="18"/>
        </w:rPr>
        <w:t xml:space="preserve"> </w:t>
      </w:r>
      <w:r w:rsidRPr="007E574C">
        <w:rPr>
          <w:rFonts w:ascii="Arial" w:hAnsi="Arial" w:cs="Arial"/>
          <w:bCs/>
          <w:sz w:val="18"/>
          <w:szCs w:val="18"/>
        </w:rPr>
        <w:t xml:space="preserve">Licensees, acting through ITMO, entered into a software licensing agreement with Licensor dated </w:t>
      </w:r>
      <w:r w:rsidR="008B66C9" w:rsidRPr="008B66C9">
        <w:rPr>
          <w:rFonts w:ascii="Arial" w:hAnsi="Arial" w:cs="Arial"/>
          <w:b/>
          <w:sz w:val="18"/>
          <w:szCs w:val="18"/>
          <w:u w:val="single"/>
        </w:rPr>
        <w:t>May 5, 2025</w:t>
      </w:r>
      <w:r w:rsidRPr="007E574C">
        <w:rPr>
          <w:rFonts w:ascii="Arial" w:hAnsi="Arial" w:cs="Arial"/>
          <w:bCs/>
          <w:sz w:val="18"/>
          <w:szCs w:val="18"/>
        </w:rPr>
        <w:t xml:space="preserve">. This agreement is memorialized in the </w:t>
      </w:r>
      <w:r w:rsidR="00F10BB9">
        <w:rPr>
          <w:rFonts w:ascii="Arial" w:hAnsi="Arial" w:cs="Arial"/>
          <w:bCs/>
          <w:sz w:val="18"/>
          <w:szCs w:val="18"/>
        </w:rPr>
        <w:t>Oracle Master Agreement</w:t>
      </w:r>
      <w:r w:rsidR="00516E0F">
        <w:rPr>
          <w:rFonts w:ascii="Arial" w:hAnsi="Arial" w:cs="Arial"/>
          <w:bCs/>
          <w:sz w:val="18"/>
          <w:szCs w:val="18"/>
        </w:rPr>
        <w:t xml:space="preserve"> (OMA)</w:t>
      </w:r>
      <w:r w:rsidRPr="007E574C">
        <w:rPr>
          <w:rFonts w:ascii="Arial" w:hAnsi="Arial" w:cs="Arial"/>
          <w:bCs/>
          <w:sz w:val="18"/>
          <w:szCs w:val="18"/>
        </w:rPr>
        <w:t xml:space="preserve"> referred to in this Enrollment as </w:t>
      </w:r>
      <w:r w:rsidR="00F10BB9">
        <w:rPr>
          <w:rFonts w:ascii="Arial" w:hAnsi="Arial" w:cs="Arial"/>
          <w:bCs/>
          <w:sz w:val="18"/>
          <w:szCs w:val="18"/>
        </w:rPr>
        <w:t>US-OMA-FEC-</w:t>
      </w:r>
      <w:r w:rsidR="00A13F9A">
        <w:rPr>
          <w:rFonts w:ascii="Arial" w:hAnsi="Arial" w:cs="Arial"/>
          <w:bCs/>
          <w:sz w:val="18"/>
          <w:szCs w:val="18"/>
        </w:rPr>
        <w:t>80499919</w:t>
      </w:r>
      <w:r w:rsidRPr="007E574C">
        <w:rPr>
          <w:rFonts w:ascii="Arial" w:hAnsi="Arial" w:cs="Arial"/>
          <w:bCs/>
          <w:sz w:val="18"/>
          <w:szCs w:val="18"/>
        </w:rPr>
        <w:t>.</w:t>
      </w:r>
      <w:r w:rsidRPr="007E574C">
        <w:rPr>
          <w:rFonts w:ascii="Arial" w:hAnsi="Arial" w:cs="Arial"/>
          <w:bCs/>
          <w:sz w:val="18"/>
          <w:szCs w:val="18"/>
        </w:rPr>
        <w:tab/>
      </w:r>
    </w:p>
    <w:p w14:paraId="7E8B2CF9" w14:textId="34CA6F2E" w:rsidR="007E574C" w:rsidRPr="007E574C" w:rsidRDefault="007E574C" w:rsidP="00D17E2E">
      <w:pPr>
        <w:rPr>
          <w:rFonts w:ascii="Arial" w:hAnsi="Arial" w:cs="Arial"/>
          <w:bCs/>
          <w:sz w:val="18"/>
          <w:szCs w:val="18"/>
        </w:rPr>
      </w:pPr>
      <w:r w:rsidRPr="007E574C">
        <w:rPr>
          <w:rFonts w:ascii="Arial" w:hAnsi="Arial" w:cs="Arial"/>
          <w:bCs/>
          <w:sz w:val="18"/>
          <w:szCs w:val="18"/>
        </w:rPr>
        <w:tab/>
      </w:r>
    </w:p>
    <w:p w14:paraId="3C494970" w14:textId="77457945" w:rsidR="007E574C" w:rsidRPr="007E574C" w:rsidRDefault="007E574C" w:rsidP="007E574C">
      <w:pPr>
        <w:rPr>
          <w:rFonts w:ascii="Arial" w:hAnsi="Arial" w:cs="Arial"/>
          <w:bCs/>
          <w:sz w:val="18"/>
          <w:szCs w:val="18"/>
        </w:rPr>
      </w:pPr>
      <w:r w:rsidRPr="007E574C">
        <w:rPr>
          <w:rFonts w:ascii="Arial" w:hAnsi="Arial" w:cs="Arial"/>
          <w:bCs/>
          <w:sz w:val="18"/>
          <w:szCs w:val="18"/>
        </w:rPr>
        <w:tab/>
      </w:r>
      <w:r w:rsidR="000E7D50">
        <w:rPr>
          <w:rFonts w:ascii="Arial" w:hAnsi="Arial" w:cs="Arial"/>
          <w:bCs/>
          <w:sz w:val="18"/>
          <w:szCs w:val="18"/>
        </w:rPr>
        <w:t>2</w:t>
      </w:r>
      <w:r w:rsidRPr="007E574C">
        <w:rPr>
          <w:rFonts w:ascii="Arial" w:hAnsi="Arial" w:cs="Arial"/>
          <w:bCs/>
          <w:sz w:val="18"/>
          <w:szCs w:val="18"/>
        </w:rPr>
        <w:t>.Participant is either a South Carolina Public Procurement Unit or an Exempted Entity.</w:t>
      </w:r>
    </w:p>
    <w:p w14:paraId="629326A0" w14:textId="77777777" w:rsidR="007E574C" w:rsidRPr="007E574C" w:rsidRDefault="007E574C" w:rsidP="007E574C">
      <w:pPr>
        <w:rPr>
          <w:rFonts w:ascii="Arial" w:hAnsi="Arial" w:cs="Arial"/>
          <w:bCs/>
          <w:sz w:val="18"/>
          <w:szCs w:val="18"/>
        </w:rPr>
      </w:pPr>
    </w:p>
    <w:p w14:paraId="423DB944" w14:textId="1CDBED2A" w:rsidR="007E574C" w:rsidRPr="007E574C" w:rsidRDefault="007E574C" w:rsidP="00D17E2E">
      <w:pPr>
        <w:ind w:left="720" w:right="576" w:hanging="720"/>
        <w:rPr>
          <w:rFonts w:ascii="Arial" w:hAnsi="Arial" w:cs="Arial"/>
          <w:bCs/>
          <w:sz w:val="18"/>
          <w:szCs w:val="18"/>
        </w:rPr>
      </w:pPr>
      <w:r w:rsidRPr="007E574C">
        <w:rPr>
          <w:rFonts w:ascii="Arial" w:hAnsi="Arial" w:cs="Arial"/>
          <w:bCs/>
          <w:sz w:val="18"/>
          <w:szCs w:val="18"/>
        </w:rPr>
        <w:tab/>
      </w:r>
      <w:r w:rsidR="000E7D50">
        <w:rPr>
          <w:rFonts w:ascii="Arial" w:hAnsi="Arial" w:cs="Arial"/>
          <w:bCs/>
          <w:sz w:val="18"/>
          <w:szCs w:val="18"/>
        </w:rPr>
        <w:t>3</w:t>
      </w:r>
      <w:r w:rsidRPr="007E574C">
        <w:rPr>
          <w:rFonts w:ascii="Arial" w:hAnsi="Arial" w:cs="Arial"/>
          <w:bCs/>
          <w:sz w:val="18"/>
          <w:szCs w:val="18"/>
        </w:rPr>
        <w:t xml:space="preserve">.By executing this Enrollment, Participant becomes a Licensee on the </w:t>
      </w:r>
      <w:r w:rsidR="00D17E2E" w:rsidRPr="00D17E2E">
        <w:rPr>
          <w:rFonts w:ascii="Arial" w:hAnsi="Arial" w:cs="Arial"/>
          <w:bCs/>
          <w:sz w:val="18"/>
          <w:szCs w:val="18"/>
        </w:rPr>
        <w:t>Enrollment Date</w:t>
      </w:r>
      <w:r w:rsidRPr="007E574C">
        <w:rPr>
          <w:rFonts w:ascii="Arial" w:hAnsi="Arial" w:cs="Arial"/>
          <w:bCs/>
          <w:sz w:val="18"/>
          <w:szCs w:val="18"/>
        </w:rPr>
        <w:t xml:space="preserve"> of this Enrollment.</w:t>
      </w:r>
    </w:p>
    <w:p w14:paraId="54F94A2E" w14:textId="77777777" w:rsidR="007E574C" w:rsidRPr="007E574C" w:rsidRDefault="007E574C" w:rsidP="007E574C">
      <w:pPr>
        <w:rPr>
          <w:rFonts w:ascii="Arial" w:hAnsi="Arial" w:cs="Arial"/>
          <w:bCs/>
          <w:sz w:val="18"/>
          <w:szCs w:val="18"/>
        </w:rPr>
      </w:pPr>
    </w:p>
    <w:p w14:paraId="7A9FB6CD" w14:textId="205A4B94" w:rsidR="007E574C" w:rsidRPr="007E574C" w:rsidRDefault="007E574C" w:rsidP="007E574C">
      <w:pPr>
        <w:rPr>
          <w:rFonts w:ascii="Arial" w:hAnsi="Arial" w:cs="Arial"/>
          <w:bCs/>
          <w:sz w:val="18"/>
          <w:szCs w:val="18"/>
        </w:rPr>
      </w:pPr>
      <w:r w:rsidRPr="007E574C">
        <w:rPr>
          <w:rFonts w:ascii="Arial" w:hAnsi="Arial" w:cs="Arial"/>
          <w:bCs/>
          <w:sz w:val="18"/>
          <w:szCs w:val="18"/>
        </w:rPr>
        <w:tab/>
      </w:r>
      <w:r w:rsidR="000E7D50">
        <w:rPr>
          <w:rFonts w:ascii="Arial" w:hAnsi="Arial" w:cs="Arial"/>
          <w:bCs/>
          <w:sz w:val="18"/>
          <w:szCs w:val="18"/>
        </w:rPr>
        <w:t>4</w:t>
      </w:r>
      <w:r w:rsidRPr="007E574C">
        <w:rPr>
          <w:rFonts w:ascii="Arial" w:hAnsi="Arial" w:cs="Arial"/>
          <w:bCs/>
          <w:sz w:val="18"/>
          <w:szCs w:val="18"/>
        </w:rPr>
        <w:t xml:space="preserve">.The Parties are bound by the </w:t>
      </w:r>
      <w:r w:rsidR="00393026">
        <w:rPr>
          <w:rFonts w:ascii="Arial" w:hAnsi="Arial" w:cs="Arial"/>
          <w:bCs/>
          <w:sz w:val="18"/>
          <w:szCs w:val="18"/>
        </w:rPr>
        <w:t>Oracle Master Agreement</w:t>
      </w:r>
      <w:r w:rsidRPr="007E574C">
        <w:rPr>
          <w:rFonts w:ascii="Arial" w:hAnsi="Arial" w:cs="Arial"/>
          <w:bCs/>
          <w:sz w:val="18"/>
          <w:szCs w:val="18"/>
        </w:rPr>
        <w:t>.</w:t>
      </w:r>
    </w:p>
    <w:p w14:paraId="5C34CC7C" w14:textId="77777777" w:rsidR="007E574C" w:rsidRPr="007E574C" w:rsidRDefault="007E574C" w:rsidP="007E574C">
      <w:pPr>
        <w:rPr>
          <w:rFonts w:ascii="Arial" w:hAnsi="Arial" w:cs="Arial"/>
          <w:bCs/>
          <w:sz w:val="18"/>
          <w:szCs w:val="18"/>
        </w:rPr>
      </w:pPr>
    </w:p>
    <w:p w14:paraId="70958E2E" w14:textId="2B0C8972" w:rsidR="007E574C" w:rsidRPr="007E574C" w:rsidRDefault="007E574C" w:rsidP="009951DB">
      <w:pPr>
        <w:ind w:left="720" w:right="-288" w:hanging="720"/>
        <w:rPr>
          <w:rFonts w:ascii="Arial" w:hAnsi="Arial" w:cs="Arial"/>
          <w:bCs/>
          <w:sz w:val="18"/>
          <w:szCs w:val="18"/>
        </w:rPr>
      </w:pPr>
      <w:r w:rsidRPr="007E574C">
        <w:rPr>
          <w:rFonts w:ascii="Arial" w:hAnsi="Arial" w:cs="Arial"/>
          <w:bCs/>
          <w:sz w:val="18"/>
          <w:szCs w:val="18"/>
        </w:rPr>
        <w:tab/>
      </w:r>
      <w:r w:rsidR="000E7D50">
        <w:rPr>
          <w:rFonts w:ascii="Arial" w:hAnsi="Arial" w:cs="Arial"/>
          <w:bCs/>
          <w:sz w:val="18"/>
          <w:szCs w:val="18"/>
        </w:rPr>
        <w:t>5</w:t>
      </w:r>
      <w:r w:rsidRPr="007E574C">
        <w:rPr>
          <w:rFonts w:ascii="Arial" w:hAnsi="Arial" w:cs="Arial"/>
          <w:bCs/>
          <w:sz w:val="18"/>
          <w:szCs w:val="18"/>
        </w:rPr>
        <w:t xml:space="preserve">.As provided in the </w:t>
      </w:r>
      <w:r w:rsidR="00516E0F">
        <w:rPr>
          <w:rFonts w:ascii="Arial" w:hAnsi="Arial" w:cs="Arial"/>
          <w:bCs/>
          <w:sz w:val="18"/>
          <w:szCs w:val="18"/>
        </w:rPr>
        <w:t>Oracle Master Agreement</w:t>
      </w:r>
      <w:r w:rsidRPr="007E574C">
        <w:rPr>
          <w:rFonts w:ascii="Arial" w:hAnsi="Arial" w:cs="Arial"/>
          <w:bCs/>
          <w:sz w:val="18"/>
          <w:szCs w:val="18"/>
        </w:rPr>
        <w:t xml:space="preserve">, the Parties acknowledge that the </w:t>
      </w:r>
      <w:r w:rsidR="00516E0F">
        <w:rPr>
          <w:rFonts w:ascii="Arial" w:hAnsi="Arial" w:cs="Arial"/>
          <w:bCs/>
          <w:sz w:val="18"/>
          <w:szCs w:val="18"/>
        </w:rPr>
        <w:t>OMA</w:t>
      </w:r>
      <w:r w:rsidRPr="007E574C">
        <w:rPr>
          <w:rFonts w:ascii="Arial" w:hAnsi="Arial" w:cs="Arial"/>
          <w:bCs/>
          <w:sz w:val="18"/>
          <w:szCs w:val="18"/>
        </w:rPr>
        <w:t xml:space="preserve"> applies to all licenses of Software</w:t>
      </w:r>
      <w:r w:rsidR="00516E0F">
        <w:rPr>
          <w:rFonts w:ascii="Arial" w:hAnsi="Arial" w:cs="Arial"/>
          <w:bCs/>
          <w:sz w:val="18"/>
          <w:szCs w:val="18"/>
        </w:rPr>
        <w:t xml:space="preserve"> and Services</w:t>
      </w:r>
      <w:r w:rsidRPr="007E574C">
        <w:rPr>
          <w:rFonts w:ascii="Arial" w:hAnsi="Arial" w:cs="Arial"/>
          <w:bCs/>
          <w:sz w:val="18"/>
          <w:szCs w:val="18"/>
        </w:rPr>
        <w:t xml:space="preserve"> licensed from Licensor by a Licensee during the term of, </w:t>
      </w:r>
      <w:r w:rsidRPr="007E574C">
        <w:rPr>
          <w:rFonts w:ascii="Arial" w:hAnsi="Arial" w:cs="Arial"/>
          <w:bCs/>
          <w:i/>
          <w:sz w:val="18"/>
          <w:szCs w:val="18"/>
        </w:rPr>
        <w:t>or prior to execution of</w:t>
      </w:r>
      <w:r w:rsidRPr="007E574C">
        <w:rPr>
          <w:rFonts w:ascii="Arial" w:hAnsi="Arial" w:cs="Arial"/>
          <w:bCs/>
          <w:sz w:val="18"/>
          <w:szCs w:val="18"/>
        </w:rPr>
        <w:t>, this Enrollment, unless the license was acquired pursuant to a Prior Agreement.</w:t>
      </w:r>
    </w:p>
    <w:p w14:paraId="347C7273" w14:textId="77777777" w:rsidR="007E574C" w:rsidRPr="007E574C" w:rsidRDefault="007E574C" w:rsidP="007E574C">
      <w:pPr>
        <w:rPr>
          <w:rFonts w:ascii="Arial" w:hAnsi="Arial" w:cs="Arial"/>
          <w:bCs/>
          <w:sz w:val="18"/>
          <w:szCs w:val="18"/>
        </w:rPr>
      </w:pPr>
    </w:p>
    <w:p w14:paraId="253F6372" w14:textId="7A7856B6" w:rsidR="007E574C" w:rsidRPr="007E574C" w:rsidRDefault="007E574C" w:rsidP="009951DB">
      <w:pPr>
        <w:ind w:left="720" w:right="-288" w:hanging="720"/>
        <w:rPr>
          <w:rFonts w:ascii="Arial" w:hAnsi="Arial" w:cs="Arial"/>
          <w:bCs/>
          <w:sz w:val="18"/>
          <w:szCs w:val="18"/>
        </w:rPr>
      </w:pPr>
      <w:r w:rsidRPr="007E574C">
        <w:rPr>
          <w:rFonts w:ascii="Arial" w:hAnsi="Arial" w:cs="Arial"/>
          <w:bCs/>
          <w:sz w:val="18"/>
          <w:szCs w:val="18"/>
        </w:rPr>
        <w:tab/>
      </w:r>
      <w:r w:rsidR="000E7D50">
        <w:rPr>
          <w:rFonts w:ascii="Arial" w:hAnsi="Arial" w:cs="Arial"/>
          <w:bCs/>
          <w:sz w:val="18"/>
          <w:szCs w:val="18"/>
        </w:rPr>
        <w:t>6</w:t>
      </w:r>
      <w:r w:rsidRPr="007E574C">
        <w:rPr>
          <w:rFonts w:ascii="Arial" w:hAnsi="Arial" w:cs="Arial"/>
          <w:bCs/>
          <w:sz w:val="18"/>
          <w:szCs w:val="18"/>
        </w:rPr>
        <w:t xml:space="preserve">.This Enrollment shall be in effect for one year from the Enrollment Date. On each anniversary of the Enrollment Date, this Enrollment shall automatically renew for a term of one year unless Participant or Licensor sends the other written notice, at least thirty days before the anniversary date, that this Enrollment shall not automatically renew. Notwithstanding the foregoing, this Enrollment expires upon termination or expiration of the </w:t>
      </w:r>
      <w:r w:rsidR="00B027E0">
        <w:rPr>
          <w:rFonts w:ascii="Arial" w:hAnsi="Arial" w:cs="Arial"/>
          <w:bCs/>
          <w:sz w:val="18"/>
          <w:szCs w:val="18"/>
        </w:rPr>
        <w:t>OMA</w:t>
      </w:r>
      <w:r w:rsidRPr="007E574C">
        <w:rPr>
          <w:rFonts w:ascii="Arial" w:hAnsi="Arial" w:cs="Arial"/>
          <w:bCs/>
          <w:sz w:val="18"/>
          <w:szCs w:val="18"/>
        </w:rPr>
        <w:t xml:space="preserve">. </w:t>
      </w:r>
      <w:r w:rsidR="00B027E0">
        <w:rPr>
          <w:rFonts w:ascii="Arial" w:hAnsi="Arial" w:cs="Arial"/>
          <w:bCs/>
          <w:sz w:val="18"/>
          <w:szCs w:val="18"/>
        </w:rPr>
        <w:t xml:space="preserve">Expiration of this agreement does not terminate perpetual </w:t>
      </w:r>
      <w:r w:rsidR="00CE6A17">
        <w:rPr>
          <w:rFonts w:ascii="Arial" w:hAnsi="Arial" w:cs="Arial"/>
          <w:bCs/>
          <w:sz w:val="18"/>
          <w:szCs w:val="18"/>
        </w:rPr>
        <w:t>license</w:t>
      </w:r>
      <w:r w:rsidR="00B027E0">
        <w:rPr>
          <w:rFonts w:ascii="Arial" w:hAnsi="Arial" w:cs="Arial"/>
          <w:bCs/>
          <w:sz w:val="18"/>
          <w:szCs w:val="18"/>
        </w:rPr>
        <w:t xml:space="preserve"> rights for programs </w:t>
      </w:r>
      <w:r w:rsidR="00CE6A17">
        <w:rPr>
          <w:rFonts w:ascii="Arial" w:hAnsi="Arial" w:cs="Arial"/>
          <w:bCs/>
          <w:sz w:val="18"/>
          <w:szCs w:val="18"/>
        </w:rPr>
        <w:t>ordered</w:t>
      </w:r>
      <w:r w:rsidR="00B027E0">
        <w:rPr>
          <w:rFonts w:ascii="Arial" w:hAnsi="Arial" w:cs="Arial"/>
          <w:bCs/>
          <w:sz w:val="18"/>
          <w:szCs w:val="18"/>
        </w:rPr>
        <w:t xml:space="preserve"> </w:t>
      </w:r>
      <w:r w:rsidR="00CE6A17">
        <w:rPr>
          <w:rFonts w:ascii="Arial" w:hAnsi="Arial" w:cs="Arial"/>
          <w:bCs/>
          <w:sz w:val="18"/>
          <w:szCs w:val="18"/>
        </w:rPr>
        <w:t xml:space="preserve">pursuant to </w:t>
      </w:r>
      <w:r w:rsidR="00900B0A">
        <w:rPr>
          <w:rFonts w:ascii="Arial" w:hAnsi="Arial" w:cs="Arial"/>
          <w:bCs/>
          <w:sz w:val="18"/>
          <w:szCs w:val="18"/>
        </w:rPr>
        <w:t>the OMA</w:t>
      </w:r>
      <w:r w:rsidR="00CE6A17">
        <w:rPr>
          <w:rFonts w:ascii="Arial" w:hAnsi="Arial" w:cs="Arial"/>
          <w:bCs/>
          <w:sz w:val="18"/>
          <w:szCs w:val="18"/>
        </w:rPr>
        <w:t>.</w:t>
      </w:r>
    </w:p>
    <w:p w14:paraId="0BD6D2B3" w14:textId="77777777" w:rsidR="007E574C" w:rsidRPr="007E574C" w:rsidRDefault="007E574C" w:rsidP="007E574C">
      <w:pPr>
        <w:rPr>
          <w:rFonts w:ascii="Arial" w:hAnsi="Arial" w:cs="Arial"/>
          <w:bCs/>
          <w:sz w:val="18"/>
          <w:szCs w:val="18"/>
        </w:rPr>
      </w:pPr>
    </w:p>
    <w:p w14:paraId="4B5DDF0A" w14:textId="6EE13BD6" w:rsidR="007E574C" w:rsidRPr="007E574C" w:rsidRDefault="007E574C" w:rsidP="007E574C">
      <w:pPr>
        <w:rPr>
          <w:rFonts w:ascii="Arial" w:hAnsi="Arial" w:cs="Arial"/>
          <w:bCs/>
          <w:sz w:val="18"/>
          <w:szCs w:val="18"/>
        </w:rPr>
      </w:pPr>
      <w:r w:rsidRPr="007E574C">
        <w:rPr>
          <w:rFonts w:ascii="Arial" w:hAnsi="Arial" w:cs="Arial"/>
          <w:bCs/>
          <w:sz w:val="18"/>
          <w:szCs w:val="18"/>
        </w:rPr>
        <w:tab/>
      </w:r>
      <w:r w:rsidR="000E7D50">
        <w:rPr>
          <w:rFonts w:ascii="Arial" w:hAnsi="Arial" w:cs="Arial"/>
          <w:bCs/>
          <w:sz w:val="18"/>
          <w:szCs w:val="18"/>
        </w:rPr>
        <w:t>7</w:t>
      </w:r>
      <w:r w:rsidRPr="007E574C">
        <w:rPr>
          <w:rFonts w:ascii="Arial" w:hAnsi="Arial" w:cs="Arial"/>
          <w:bCs/>
          <w:sz w:val="18"/>
          <w:szCs w:val="18"/>
        </w:rPr>
        <w:t>.</w:t>
      </w:r>
      <w:r w:rsidR="00D17E2E">
        <w:rPr>
          <w:rFonts w:ascii="Arial" w:hAnsi="Arial" w:cs="Arial"/>
          <w:bCs/>
          <w:sz w:val="18"/>
          <w:szCs w:val="18"/>
        </w:rPr>
        <w:t xml:space="preserve"> </w:t>
      </w:r>
      <w:r w:rsidRPr="007E574C">
        <w:rPr>
          <w:rFonts w:ascii="Arial" w:hAnsi="Arial" w:cs="Arial"/>
          <w:bCs/>
          <w:sz w:val="18"/>
          <w:szCs w:val="18"/>
        </w:rPr>
        <w:t>All notices or other communications regarding this enrollment or the Participant shall be mailed to the following address:</w:t>
      </w:r>
    </w:p>
    <w:p w14:paraId="6B425D72" w14:textId="77777777" w:rsidR="007E574C" w:rsidRPr="007E574C" w:rsidRDefault="007E574C" w:rsidP="007E574C">
      <w:pPr>
        <w:rPr>
          <w:rFonts w:ascii="Arial" w:hAnsi="Arial" w:cs="Arial"/>
          <w:bCs/>
          <w:sz w:val="18"/>
          <w:szCs w:val="18"/>
        </w:rPr>
      </w:pPr>
    </w:p>
    <w:p w14:paraId="6C07BDF2" w14:textId="77777777" w:rsidR="007E574C" w:rsidRPr="007E574C" w:rsidRDefault="007E574C" w:rsidP="007E574C">
      <w:pPr>
        <w:rPr>
          <w:rFonts w:ascii="Arial" w:hAnsi="Arial" w:cs="Arial"/>
          <w:bCs/>
          <w:sz w:val="18"/>
          <w:szCs w:val="18"/>
        </w:rPr>
      </w:pPr>
      <w:r w:rsidRPr="007E574C">
        <w:rPr>
          <w:rFonts w:ascii="Arial" w:hAnsi="Arial" w:cs="Arial"/>
          <w:bCs/>
          <w:sz w:val="18"/>
          <w:szCs w:val="18"/>
        </w:rPr>
        <w:tab/>
        <w:t>__________________________________</w:t>
      </w:r>
    </w:p>
    <w:p w14:paraId="000EDD89" w14:textId="77777777" w:rsidR="007E574C" w:rsidRPr="007E574C" w:rsidRDefault="007E574C" w:rsidP="007E574C">
      <w:pPr>
        <w:rPr>
          <w:rFonts w:ascii="Arial" w:hAnsi="Arial" w:cs="Arial"/>
          <w:bCs/>
          <w:sz w:val="18"/>
          <w:szCs w:val="18"/>
        </w:rPr>
      </w:pPr>
    </w:p>
    <w:p w14:paraId="5555848B" w14:textId="77777777" w:rsidR="007E574C" w:rsidRPr="007E574C" w:rsidRDefault="007E574C" w:rsidP="007E574C">
      <w:pPr>
        <w:rPr>
          <w:rFonts w:ascii="Arial" w:hAnsi="Arial" w:cs="Arial"/>
          <w:bCs/>
          <w:sz w:val="18"/>
          <w:szCs w:val="18"/>
        </w:rPr>
      </w:pPr>
      <w:r w:rsidRPr="007E574C">
        <w:rPr>
          <w:rFonts w:ascii="Arial" w:hAnsi="Arial" w:cs="Arial"/>
          <w:bCs/>
          <w:sz w:val="18"/>
          <w:szCs w:val="18"/>
        </w:rPr>
        <w:tab/>
        <w:t>__________________________________</w:t>
      </w:r>
    </w:p>
    <w:p w14:paraId="4CCAB60B" w14:textId="77777777" w:rsidR="007E574C" w:rsidRPr="007E574C" w:rsidRDefault="007E574C" w:rsidP="007E574C">
      <w:pPr>
        <w:rPr>
          <w:rFonts w:ascii="Arial" w:hAnsi="Arial" w:cs="Arial"/>
          <w:bCs/>
          <w:sz w:val="18"/>
          <w:szCs w:val="18"/>
        </w:rPr>
      </w:pPr>
    </w:p>
    <w:p w14:paraId="17B69A8B" w14:textId="77777777" w:rsidR="007E574C" w:rsidRPr="007E574C" w:rsidRDefault="007E574C" w:rsidP="007E574C">
      <w:pPr>
        <w:rPr>
          <w:rFonts w:ascii="Arial" w:hAnsi="Arial" w:cs="Arial"/>
          <w:bCs/>
          <w:sz w:val="18"/>
          <w:szCs w:val="18"/>
        </w:rPr>
      </w:pPr>
      <w:r w:rsidRPr="007E574C">
        <w:rPr>
          <w:rFonts w:ascii="Arial" w:hAnsi="Arial" w:cs="Arial"/>
          <w:bCs/>
          <w:sz w:val="18"/>
          <w:szCs w:val="18"/>
        </w:rPr>
        <w:tab/>
        <w:t>__________________________________</w:t>
      </w:r>
    </w:p>
    <w:p w14:paraId="5353721A" w14:textId="77777777" w:rsidR="007E574C" w:rsidRPr="007E574C" w:rsidRDefault="007E574C" w:rsidP="007E574C">
      <w:pPr>
        <w:rPr>
          <w:rFonts w:ascii="Arial" w:hAnsi="Arial" w:cs="Arial"/>
          <w:bCs/>
          <w:sz w:val="18"/>
          <w:szCs w:val="18"/>
        </w:rPr>
      </w:pPr>
    </w:p>
    <w:p w14:paraId="434D44B5" w14:textId="0340E67F" w:rsidR="007E574C" w:rsidRPr="007E574C" w:rsidRDefault="007E574C" w:rsidP="009951DB">
      <w:pPr>
        <w:ind w:left="720" w:right="-288" w:hanging="720"/>
        <w:rPr>
          <w:rFonts w:ascii="Arial" w:hAnsi="Arial" w:cs="Arial"/>
          <w:bCs/>
          <w:sz w:val="18"/>
          <w:szCs w:val="18"/>
        </w:rPr>
      </w:pPr>
      <w:r w:rsidRPr="007E574C">
        <w:rPr>
          <w:rFonts w:ascii="Arial" w:hAnsi="Arial" w:cs="Arial"/>
          <w:bCs/>
          <w:sz w:val="18"/>
          <w:szCs w:val="18"/>
        </w:rPr>
        <w:tab/>
      </w:r>
      <w:r w:rsidR="000E7D50">
        <w:rPr>
          <w:rFonts w:ascii="Arial" w:hAnsi="Arial" w:cs="Arial"/>
          <w:bCs/>
          <w:sz w:val="18"/>
          <w:szCs w:val="18"/>
        </w:rPr>
        <w:t>8</w:t>
      </w:r>
      <w:r w:rsidRPr="007E574C">
        <w:rPr>
          <w:rFonts w:ascii="Arial" w:hAnsi="Arial" w:cs="Arial"/>
          <w:bCs/>
          <w:sz w:val="18"/>
          <w:szCs w:val="18"/>
        </w:rPr>
        <w:t>.</w:t>
      </w:r>
      <w:r w:rsidR="00D17E2E">
        <w:rPr>
          <w:rFonts w:ascii="Arial" w:hAnsi="Arial" w:cs="Arial"/>
          <w:bCs/>
          <w:sz w:val="18"/>
          <w:szCs w:val="18"/>
        </w:rPr>
        <w:t xml:space="preserve"> </w:t>
      </w:r>
      <w:r w:rsidRPr="007E574C">
        <w:rPr>
          <w:rFonts w:ascii="Arial" w:hAnsi="Arial" w:cs="Arial"/>
          <w:bCs/>
          <w:sz w:val="18"/>
          <w:szCs w:val="18"/>
        </w:rPr>
        <w:t xml:space="preserve">The Parties acknowledge that the </w:t>
      </w:r>
      <w:r w:rsidR="00201DDA">
        <w:rPr>
          <w:rFonts w:ascii="Arial" w:hAnsi="Arial" w:cs="Arial"/>
          <w:bCs/>
          <w:sz w:val="18"/>
          <w:szCs w:val="18"/>
        </w:rPr>
        <w:t>OMA</w:t>
      </w:r>
      <w:r w:rsidRPr="007E574C">
        <w:rPr>
          <w:rFonts w:ascii="Arial" w:hAnsi="Arial" w:cs="Arial"/>
          <w:bCs/>
          <w:sz w:val="18"/>
          <w:szCs w:val="18"/>
        </w:rPr>
        <w:t xml:space="preserve"> and this Enrollment do not satisfy any competitive procurement requirements applicable to Participant and do not authorize Participant to pay any funds directly to Licensor. The </w:t>
      </w:r>
      <w:r w:rsidR="00201DDA">
        <w:rPr>
          <w:rFonts w:ascii="Arial" w:hAnsi="Arial" w:cs="Arial"/>
          <w:bCs/>
          <w:sz w:val="18"/>
          <w:szCs w:val="18"/>
        </w:rPr>
        <w:t>OMA</w:t>
      </w:r>
      <w:r w:rsidRPr="007E574C">
        <w:rPr>
          <w:rFonts w:ascii="Arial" w:hAnsi="Arial" w:cs="Arial"/>
          <w:bCs/>
          <w:sz w:val="18"/>
          <w:szCs w:val="18"/>
        </w:rPr>
        <w:t xml:space="preserve"> serves only to establish the terms and conditions of any software license</w:t>
      </w:r>
      <w:r w:rsidR="00201DDA">
        <w:rPr>
          <w:rFonts w:ascii="Arial" w:hAnsi="Arial" w:cs="Arial"/>
          <w:bCs/>
          <w:sz w:val="18"/>
          <w:szCs w:val="18"/>
        </w:rPr>
        <w:t xml:space="preserve"> and services</w:t>
      </w:r>
      <w:r w:rsidRPr="007E574C">
        <w:rPr>
          <w:rFonts w:ascii="Arial" w:hAnsi="Arial" w:cs="Arial"/>
          <w:bCs/>
          <w:sz w:val="18"/>
          <w:szCs w:val="18"/>
        </w:rPr>
        <w:t xml:space="preserve"> properly acquired by Participant from Licensor.</w:t>
      </w:r>
    </w:p>
    <w:p w14:paraId="0651B7DD" w14:textId="77777777" w:rsidR="007E574C" w:rsidRPr="007E574C" w:rsidRDefault="007E574C" w:rsidP="007E574C">
      <w:pPr>
        <w:rPr>
          <w:rFonts w:ascii="Arial" w:hAnsi="Arial" w:cs="Arial"/>
          <w:bCs/>
          <w:sz w:val="18"/>
          <w:szCs w:val="18"/>
        </w:rPr>
      </w:pPr>
    </w:p>
    <w:p w14:paraId="0807402D" w14:textId="77777777" w:rsidR="007E574C" w:rsidRPr="007E574C" w:rsidRDefault="007E574C" w:rsidP="007E574C">
      <w:pPr>
        <w:rPr>
          <w:rFonts w:ascii="Arial" w:hAnsi="Arial" w:cs="Arial"/>
          <w:bCs/>
          <w:sz w:val="18"/>
          <w:szCs w:val="18"/>
        </w:rPr>
      </w:pPr>
      <w:r w:rsidRPr="007E574C">
        <w:rPr>
          <w:rFonts w:ascii="Arial" w:hAnsi="Arial" w:cs="Arial"/>
          <w:bCs/>
          <w:sz w:val="18"/>
          <w:szCs w:val="18"/>
        </w:rPr>
        <w:tab/>
        <w:t>IN WITNESS WHEREOF, the Parties hereto have executed this Agreement, by their duly authorized agents, each of whom personally warrants that he or she has full and legal authority to enter into this Agreement and to consummate the transactions contemplated hereby.</w:t>
      </w:r>
    </w:p>
    <w:p w14:paraId="1935BC3E" w14:textId="77777777" w:rsidR="007E574C" w:rsidRPr="007E574C" w:rsidRDefault="007E574C" w:rsidP="007E574C">
      <w:pPr>
        <w:rPr>
          <w:rFonts w:ascii="Arial" w:hAnsi="Arial" w:cs="Arial"/>
          <w:bCs/>
          <w:sz w:val="18"/>
          <w:szCs w:val="18"/>
        </w:rPr>
      </w:pPr>
    </w:p>
    <w:p w14:paraId="3D834B59" w14:textId="77777777" w:rsidR="007E574C" w:rsidRPr="007E574C" w:rsidRDefault="007E574C" w:rsidP="007E574C">
      <w:pPr>
        <w:rPr>
          <w:rFonts w:ascii="Arial" w:hAnsi="Arial" w:cs="Arial"/>
          <w:bCs/>
          <w:sz w:val="18"/>
          <w:szCs w:val="18"/>
        </w:rPr>
      </w:pPr>
      <w:r w:rsidRPr="007E574C">
        <w:rPr>
          <w:rFonts w:ascii="Arial" w:hAnsi="Arial" w:cs="Arial"/>
          <w:bCs/>
          <w:sz w:val="18"/>
          <w:szCs w:val="18"/>
        </w:rPr>
        <w:t>LICENSOR.</w:t>
      </w:r>
    </w:p>
    <w:p w14:paraId="067F18E9" w14:textId="77777777" w:rsidR="007E574C" w:rsidRPr="007E574C" w:rsidRDefault="007E574C" w:rsidP="007E574C">
      <w:pPr>
        <w:rPr>
          <w:rFonts w:ascii="Arial" w:hAnsi="Arial" w:cs="Arial"/>
          <w:bCs/>
          <w:sz w:val="18"/>
          <w:szCs w:val="18"/>
        </w:rPr>
      </w:pPr>
    </w:p>
    <w:p w14:paraId="54EB5153" w14:textId="77777777" w:rsidR="007E574C" w:rsidRPr="007E574C" w:rsidRDefault="007E574C" w:rsidP="007E574C">
      <w:pPr>
        <w:rPr>
          <w:rFonts w:ascii="Arial" w:hAnsi="Arial" w:cs="Arial"/>
          <w:bCs/>
          <w:sz w:val="18"/>
          <w:szCs w:val="18"/>
        </w:rPr>
      </w:pPr>
      <w:r w:rsidRPr="007E574C">
        <w:rPr>
          <w:rFonts w:ascii="Arial" w:hAnsi="Arial" w:cs="Arial"/>
          <w:bCs/>
          <w:sz w:val="18"/>
          <w:szCs w:val="18"/>
        </w:rPr>
        <w:t>____________________________________</w:t>
      </w:r>
    </w:p>
    <w:p w14:paraId="629BBD35" w14:textId="77777777" w:rsidR="007E574C" w:rsidRPr="007E574C" w:rsidRDefault="007E574C" w:rsidP="007E574C">
      <w:pPr>
        <w:rPr>
          <w:rFonts w:ascii="Arial" w:hAnsi="Arial" w:cs="Arial"/>
          <w:bCs/>
          <w:sz w:val="18"/>
          <w:szCs w:val="18"/>
        </w:rPr>
      </w:pPr>
      <w:r w:rsidRPr="007E574C">
        <w:rPr>
          <w:rFonts w:ascii="Arial" w:hAnsi="Arial" w:cs="Arial"/>
          <w:bCs/>
          <w:sz w:val="18"/>
          <w:szCs w:val="18"/>
        </w:rPr>
        <w:t>By:</w:t>
      </w:r>
    </w:p>
    <w:p w14:paraId="0BB69537" w14:textId="77777777" w:rsidR="007E574C" w:rsidRPr="007E574C" w:rsidRDefault="007E574C" w:rsidP="007E574C">
      <w:pPr>
        <w:rPr>
          <w:rFonts w:ascii="Arial" w:hAnsi="Arial" w:cs="Arial"/>
          <w:bCs/>
          <w:sz w:val="18"/>
          <w:szCs w:val="18"/>
        </w:rPr>
      </w:pPr>
      <w:r w:rsidRPr="007E574C">
        <w:rPr>
          <w:rFonts w:ascii="Arial" w:hAnsi="Arial" w:cs="Arial"/>
          <w:bCs/>
          <w:sz w:val="18"/>
          <w:szCs w:val="18"/>
        </w:rPr>
        <w:t>Its:</w:t>
      </w:r>
    </w:p>
    <w:p w14:paraId="7687153A" w14:textId="77777777" w:rsidR="007E574C" w:rsidRPr="007E574C" w:rsidRDefault="007E574C" w:rsidP="007E574C">
      <w:pPr>
        <w:rPr>
          <w:rFonts w:ascii="Arial" w:hAnsi="Arial" w:cs="Arial"/>
          <w:bCs/>
          <w:sz w:val="18"/>
          <w:szCs w:val="18"/>
        </w:rPr>
      </w:pPr>
    </w:p>
    <w:p w14:paraId="37463F64" w14:textId="77777777" w:rsidR="007E574C" w:rsidRPr="007E574C" w:rsidRDefault="007E574C" w:rsidP="007E574C">
      <w:pPr>
        <w:rPr>
          <w:rFonts w:ascii="Arial" w:hAnsi="Arial" w:cs="Arial"/>
          <w:bCs/>
          <w:sz w:val="18"/>
          <w:szCs w:val="18"/>
        </w:rPr>
      </w:pPr>
      <w:r w:rsidRPr="007E574C">
        <w:rPr>
          <w:rFonts w:ascii="Arial" w:hAnsi="Arial" w:cs="Arial"/>
          <w:bCs/>
          <w:sz w:val="18"/>
          <w:szCs w:val="18"/>
        </w:rPr>
        <w:t>____________________________________</w:t>
      </w:r>
    </w:p>
    <w:p w14:paraId="1CFAB9C5" w14:textId="77777777" w:rsidR="007E574C" w:rsidRPr="007E574C" w:rsidRDefault="007E574C" w:rsidP="007E574C">
      <w:pPr>
        <w:rPr>
          <w:rFonts w:ascii="Arial" w:hAnsi="Arial" w:cs="Arial"/>
          <w:bCs/>
          <w:sz w:val="18"/>
          <w:szCs w:val="18"/>
        </w:rPr>
      </w:pPr>
      <w:r w:rsidRPr="007E574C">
        <w:rPr>
          <w:rFonts w:ascii="Arial" w:hAnsi="Arial" w:cs="Arial"/>
          <w:bCs/>
          <w:i/>
          <w:sz w:val="18"/>
          <w:szCs w:val="18"/>
        </w:rPr>
        <w:t>Name of Participant</w:t>
      </w:r>
    </w:p>
    <w:p w14:paraId="21ACFDC3" w14:textId="77777777" w:rsidR="007E574C" w:rsidRPr="007E574C" w:rsidRDefault="007E574C" w:rsidP="007E574C">
      <w:pPr>
        <w:rPr>
          <w:rFonts w:ascii="Arial" w:hAnsi="Arial" w:cs="Arial"/>
          <w:bCs/>
          <w:sz w:val="18"/>
          <w:szCs w:val="18"/>
        </w:rPr>
      </w:pPr>
    </w:p>
    <w:p w14:paraId="048FF311" w14:textId="77777777" w:rsidR="007E574C" w:rsidRPr="007E574C" w:rsidRDefault="007E574C" w:rsidP="007E574C">
      <w:pPr>
        <w:rPr>
          <w:rFonts w:ascii="Arial" w:hAnsi="Arial" w:cs="Arial"/>
          <w:bCs/>
          <w:sz w:val="18"/>
          <w:szCs w:val="18"/>
        </w:rPr>
      </w:pPr>
    </w:p>
    <w:p w14:paraId="216C82C2" w14:textId="77777777" w:rsidR="007E574C" w:rsidRPr="007E574C" w:rsidRDefault="007E574C" w:rsidP="007E574C">
      <w:pPr>
        <w:rPr>
          <w:rFonts w:ascii="Arial" w:hAnsi="Arial" w:cs="Arial"/>
          <w:bCs/>
          <w:sz w:val="18"/>
          <w:szCs w:val="18"/>
        </w:rPr>
      </w:pPr>
      <w:r w:rsidRPr="007E574C">
        <w:rPr>
          <w:rFonts w:ascii="Arial" w:hAnsi="Arial" w:cs="Arial"/>
          <w:bCs/>
          <w:sz w:val="18"/>
          <w:szCs w:val="18"/>
        </w:rPr>
        <w:t>____________________________________</w:t>
      </w:r>
    </w:p>
    <w:p w14:paraId="5AE10D10" w14:textId="77777777" w:rsidR="007E574C" w:rsidRPr="007E574C" w:rsidRDefault="007E574C" w:rsidP="007E574C">
      <w:pPr>
        <w:rPr>
          <w:rFonts w:ascii="Arial" w:hAnsi="Arial" w:cs="Arial"/>
          <w:bCs/>
          <w:sz w:val="18"/>
          <w:szCs w:val="18"/>
        </w:rPr>
      </w:pPr>
      <w:r w:rsidRPr="007E574C">
        <w:rPr>
          <w:rFonts w:ascii="Arial" w:hAnsi="Arial" w:cs="Arial"/>
          <w:bCs/>
          <w:sz w:val="18"/>
          <w:szCs w:val="18"/>
        </w:rPr>
        <w:t>By:</w:t>
      </w:r>
    </w:p>
    <w:p w14:paraId="06BF0EAF" w14:textId="77777777" w:rsidR="007E574C" w:rsidRPr="007E574C" w:rsidRDefault="007E574C" w:rsidP="007E574C">
      <w:pPr>
        <w:rPr>
          <w:rFonts w:ascii="Arial" w:hAnsi="Arial" w:cs="Arial"/>
          <w:bCs/>
          <w:sz w:val="18"/>
          <w:szCs w:val="18"/>
        </w:rPr>
      </w:pPr>
      <w:r w:rsidRPr="007E574C">
        <w:rPr>
          <w:rFonts w:ascii="Arial" w:hAnsi="Arial" w:cs="Arial"/>
          <w:bCs/>
          <w:sz w:val="18"/>
          <w:szCs w:val="18"/>
        </w:rPr>
        <w:t>Its:</w:t>
      </w:r>
    </w:p>
    <w:p w14:paraId="60B0F657" w14:textId="77777777" w:rsidR="009B21BF" w:rsidRPr="00D17E2E" w:rsidRDefault="009B21BF" w:rsidP="007E574C">
      <w:pPr>
        <w:rPr>
          <w:bCs/>
          <w:sz w:val="18"/>
          <w:szCs w:val="18"/>
        </w:rPr>
      </w:pPr>
    </w:p>
    <w:sectPr w:rsidR="009B21BF" w:rsidRPr="00D17E2E" w:rsidSect="00D17E2E">
      <w:pgSz w:w="12240" w:h="15840" w:code="1"/>
      <w:pgMar w:top="720" w:right="720" w:bottom="720" w:left="720" w:header="720" w:footer="72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82E6" w14:textId="77777777" w:rsidR="009B21BF" w:rsidRDefault="009B21BF">
      <w:r>
        <w:separator/>
      </w:r>
    </w:p>
  </w:endnote>
  <w:endnote w:type="continuationSeparator" w:id="0">
    <w:p w14:paraId="24EC313A" w14:textId="77777777" w:rsidR="009B21BF" w:rsidRDefault="009B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E24C9" w14:textId="77777777" w:rsidR="009B21BF" w:rsidRDefault="009B21BF">
      <w:r>
        <w:separator/>
      </w:r>
    </w:p>
  </w:footnote>
  <w:footnote w:type="continuationSeparator" w:id="0">
    <w:p w14:paraId="67EC63E5" w14:textId="77777777" w:rsidR="009B21BF" w:rsidRDefault="009B2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1D8"/>
    <w:multiLevelType w:val="hybridMultilevel"/>
    <w:tmpl w:val="4B9AD090"/>
    <w:lvl w:ilvl="0" w:tplc="55E81CA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DF595E"/>
    <w:multiLevelType w:val="multilevel"/>
    <w:tmpl w:val="878EEEA6"/>
    <w:lvl w:ilvl="0">
      <w:start w:val="1"/>
      <w:numFmt w:val="decimal"/>
      <w:lvlText w:val="%1"/>
      <w:lvlJc w:val="left"/>
      <w:pPr>
        <w:tabs>
          <w:tab w:val="num" w:pos="720"/>
        </w:tabs>
        <w:ind w:left="720" w:hanging="720"/>
      </w:pPr>
      <w:rPr>
        <w:rFonts w:ascii="Times New Roman" w:hAnsi="Times New Roman" w:hint="default"/>
        <w:b/>
        <w:i w:val="0"/>
        <w:sz w:val="20"/>
      </w:rPr>
    </w:lvl>
    <w:lvl w:ilvl="1">
      <w:start w:val="1"/>
      <w:numFmt w:val="decimal"/>
      <w:pStyle w:val="Heading2"/>
      <w:lvlText w:val="%1.%2"/>
      <w:lvlJc w:val="left"/>
      <w:pPr>
        <w:tabs>
          <w:tab w:val="num" w:pos="936"/>
        </w:tabs>
        <w:ind w:left="936" w:hanging="648"/>
      </w:pPr>
      <w:rPr>
        <w:rFonts w:ascii="Times New Roman" w:hAnsi="Times New Roman" w:hint="default"/>
        <w:b/>
        <w:i w:val="0"/>
        <w:sz w:val="20"/>
      </w:rPr>
    </w:lvl>
    <w:lvl w:ilvl="2">
      <w:start w:val="1"/>
      <w:numFmt w:val="decimal"/>
      <w:lvlText w:val="%1.%2.%3"/>
      <w:lvlJc w:val="left"/>
      <w:pPr>
        <w:tabs>
          <w:tab w:val="num" w:pos="1296"/>
        </w:tabs>
        <w:ind w:left="1296" w:hanging="720"/>
      </w:pPr>
      <w:rPr>
        <w:rFonts w:ascii="Times New Roman" w:hAnsi="Times New Roman" w:hint="default"/>
        <w:b/>
        <w:i w:val="0"/>
        <w:sz w:val="20"/>
      </w:rPr>
    </w:lvl>
    <w:lvl w:ilvl="3">
      <w:start w:val="1"/>
      <w:numFmt w:val="decimal"/>
      <w:lvlText w:val="%1.%2.%3.%4"/>
      <w:lvlJc w:val="left"/>
      <w:pPr>
        <w:tabs>
          <w:tab w:val="num" w:pos="1728"/>
        </w:tabs>
        <w:ind w:left="1728" w:hanging="864"/>
      </w:pPr>
      <w:rPr>
        <w:rFonts w:ascii="Times New Roman" w:hAnsi="Times New Roman" w:hint="default"/>
        <w:b/>
        <w:i w:val="0"/>
        <w:sz w:val="20"/>
      </w:rPr>
    </w:lvl>
    <w:lvl w:ilvl="4">
      <w:start w:val="1"/>
      <w:numFmt w:val="decimal"/>
      <w:lvlText w:val="%1.%2.%3.%4.%5"/>
      <w:lvlJc w:val="left"/>
      <w:pPr>
        <w:tabs>
          <w:tab w:val="num" w:pos="1944"/>
        </w:tabs>
        <w:ind w:left="1944" w:hanging="792"/>
      </w:pPr>
      <w:rPr>
        <w:rFonts w:ascii="Times New Roman" w:hAnsi="Times New Roman" w:hint="default"/>
        <w:b/>
        <w:i w:val="0"/>
        <w:sz w:val="20"/>
      </w:rPr>
    </w:lvl>
    <w:lvl w:ilvl="5">
      <w:start w:val="1"/>
      <w:numFmt w:val="decimal"/>
      <w:lvlText w:val="%1.%2.%3.%4.%5.%6"/>
      <w:lvlJc w:val="left"/>
      <w:pPr>
        <w:tabs>
          <w:tab w:val="num" w:pos="2304"/>
        </w:tabs>
        <w:ind w:left="2304" w:hanging="864"/>
      </w:pPr>
      <w:rPr>
        <w:rFonts w:ascii="Times New Roman" w:hAnsi="Times New Roman" w:hint="default"/>
        <w:b/>
        <w:i w:val="0"/>
        <w:sz w:val="20"/>
      </w:rPr>
    </w:lvl>
    <w:lvl w:ilvl="6">
      <w:start w:val="1"/>
      <w:numFmt w:val="decimal"/>
      <w:lvlText w:val="%1.%2.%3.%4.%5.%6.%7"/>
      <w:lvlJc w:val="left"/>
      <w:pPr>
        <w:tabs>
          <w:tab w:val="num" w:pos="2808"/>
        </w:tabs>
        <w:ind w:left="2520" w:hanging="792"/>
      </w:pPr>
      <w:rPr>
        <w:rFonts w:ascii="Times New Roman" w:hAnsi="Times New Roman" w:hint="default"/>
        <w:b/>
        <w:i w:val="0"/>
        <w:sz w:val="20"/>
      </w:rPr>
    </w:lvl>
    <w:lvl w:ilvl="7">
      <w:start w:val="1"/>
      <w:numFmt w:val="decimal"/>
      <w:lvlText w:val="%1.%2.%3.%4.%5.%6.%7.%8"/>
      <w:lvlJc w:val="left"/>
      <w:pPr>
        <w:tabs>
          <w:tab w:val="num" w:pos="3456"/>
        </w:tabs>
        <w:ind w:left="2736" w:hanging="720"/>
      </w:pPr>
      <w:rPr>
        <w:rFonts w:ascii="Times New Roman" w:hAnsi="Times New Roman" w:hint="default"/>
        <w:b/>
        <w:i w:val="0"/>
        <w:sz w:val="20"/>
      </w:rPr>
    </w:lvl>
    <w:lvl w:ilvl="8">
      <w:start w:val="1"/>
      <w:numFmt w:val="decimal"/>
      <w:lvlText w:val="%1.%2.%3.%4.%5.%6.%7.%8.%9"/>
      <w:lvlJc w:val="left"/>
      <w:pPr>
        <w:tabs>
          <w:tab w:val="num" w:pos="3744"/>
        </w:tabs>
        <w:ind w:left="3024" w:hanging="720"/>
      </w:pPr>
      <w:rPr>
        <w:rFonts w:ascii="Times New Roman" w:hAnsi="Times New Roman" w:hint="default"/>
        <w:b/>
        <w:i w:val="0"/>
        <w:sz w:val="20"/>
      </w:rPr>
    </w:lvl>
  </w:abstractNum>
  <w:abstractNum w:abstractNumId="2" w15:restartNumberingAfterBreak="0">
    <w:nsid w:val="6DA231FF"/>
    <w:multiLevelType w:val="hybridMultilevel"/>
    <w:tmpl w:val="62524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436625">
    <w:abstractNumId w:val="1"/>
  </w:num>
  <w:num w:numId="2" w16cid:durableId="1709259203">
    <w:abstractNumId w:val="2"/>
  </w:num>
  <w:num w:numId="3" w16cid:durableId="35369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82"/>
    <w:rsid w:val="000E7D50"/>
    <w:rsid w:val="00104996"/>
    <w:rsid w:val="00201DDA"/>
    <w:rsid w:val="002B0C82"/>
    <w:rsid w:val="002E40FC"/>
    <w:rsid w:val="002F5E6B"/>
    <w:rsid w:val="00303CCA"/>
    <w:rsid w:val="00393026"/>
    <w:rsid w:val="003B7BB6"/>
    <w:rsid w:val="003D2278"/>
    <w:rsid w:val="004C1FC5"/>
    <w:rsid w:val="00516E0F"/>
    <w:rsid w:val="00610536"/>
    <w:rsid w:val="00683206"/>
    <w:rsid w:val="0075586D"/>
    <w:rsid w:val="007C4BE0"/>
    <w:rsid w:val="007E574C"/>
    <w:rsid w:val="007E7D8E"/>
    <w:rsid w:val="008B66C9"/>
    <w:rsid w:val="00900B0A"/>
    <w:rsid w:val="009951DB"/>
    <w:rsid w:val="009B21BF"/>
    <w:rsid w:val="00A13F9A"/>
    <w:rsid w:val="00B027E0"/>
    <w:rsid w:val="00CE6A17"/>
    <w:rsid w:val="00D17E2E"/>
    <w:rsid w:val="00E042F2"/>
    <w:rsid w:val="00E05041"/>
    <w:rsid w:val="00EC612A"/>
    <w:rsid w:val="00F10BB9"/>
    <w:rsid w:val="00FE3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F03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rPr>
  </w:style>
  <w:style w:type="paragraph" w:styleId="Heading2">
    <w:name w:val="heading 2"/>
    <w:basedOn w:val="Normal"/>
    <w:next w:val="Normal"/>
    <w:qFormat/>
    <w:pPr>
      <w:keepNext/>
      <w:numPr>
        <w:ilvl w:val="1"/>
        <w:numId w:val="1"/>
      </w:numPr>
      <w:spacing w:before="240" w:after="60"/>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semiHidden/>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PlainTextChar">
    <w:name w:val="Plain Text Char"/>
    <w:link w:val="PlainText"/>
    <w:rPr>
      <w:rFonts w:ascii="Courier New" w:hAnsi="Courier New"/>
    </w:rPr>
  </w:style>
  <w:style w:type="paragraph" w:styleId="EndnoteText">
    <w:name w:val="endnote text"/>
    <w:basedOn w:val="Normal"/>
    <w:link w:val="EndnoteTextChar"/>
  </w:style>
  <w:style w:type="character" w:customStyle="1" w:styleId="EndnoteTextChar">
    <w:name w:val="Endnote Text Char"/>
    <w:link w:val="EndnoteText"/>
    <w:rPr>
      <w:rFonts w:ascii="Courier New" w:hAnsi="Courier New"/>
    </w:rPr>
  </w:style>
  <w:style w:type="character" w:styleId="EndnoteReference">
    <w:name w:val="endnote reference"/>
    <w:rPr>
      <w:vertAlign w:val="superscript"/>
    </w:rPr>
  </w:style>
  <w:style w:type="character" w:styleId="Strong">
    <w:name w:val="Strong"/>
    <w:qFormat/>
    <w:rPr>
      <w:b/>
      <w:bCs/>
    </w:rPr>
  </w:style>
  <w:style w:type="paragraph" w:styleId="ListParagraph">
    <w:name w:val="List Paragraph"/>
    <w:basedOn w:val="Normal"/>
    <w:uiPriority w:val="34"/>
    <w:qFormat/>
    <w:rsid w:val="003D2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2019-12-18T21:36:00Z</dcterms:created>
  <dcterms:modified xsi:type="dcterms:W3CDTF">2025-10-17T18:59:00Z</dcterms:modified>
</cp:coreProperties>
</file>