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2B0FB3" w14:textId="77777777" w:rsidR="00195AB4" w:rsidRDefault="00195AB4" w:rsidP="00195AB4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 Managed Cloud Services (MCS)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Pr="00DD67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5400028075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A8EC800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of the</w:t>
      </w:r>
      <w:r w:rsidR="00D64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EFA9489" w14:textId="77777777" w:rsidR="00E00B4A" w:rsidRDefault="00E00B4A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29D891" w14:textId="480602EC" w:rsidR="006A209F" w:rsidRPr="00391B96" w:rsidRDefault="00391B9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CANCELED</w:t>
      </w:r>
      <w:r w:rsidR="00E47520" w:rsidRPr="00E47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E47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AB4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October 16 &amp; 17, 2025 at</w:t>
      </w:r>
      <w:r w:rsidR="007E5BC6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 xml:space="preserve"> </w:t>
      </w:r>
      <w:r w:rsidR="006F19BD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9</w:t>
      </w:r>
      <w:r w:rsidR="00AA527B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:</w:t>
      </w:r>
      <w:r w:rsidR="006F19BD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00</w:t>
      </w:r>
      <w:r w:rsidR="00AA527B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 xml:space="preserve"> </w:t>
      </w:r>
      <w:r w:rsidR="006F19BD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 xml:space="preserve">AM </w:t>
      </w:r>
      <w:r w:rsidR="00AA1A96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E</w:t>
      </w:r>
      <w:r w:rsidR="00195AB4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S</w:t>
      </w:r>
      <w:r w:rsidR="00AA1A96" w:rsidRPr="00391B96">
        <w:rPr>
          <w:rFonts w:ascii="Times New Roman" w:eastAsia="Times New Roman" w:hAnsi="Times New Roman" w:cs="Times New Roman"/>
          <w:b/>
          <w:strike/>
          <w:sz w:val="24"/>
          <w:szCs w:val="24"/>
        </w:rPr>
        <w:t>T</w:t>
      </w:r>
      <w:r w:rsidRPr="00391B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F9D03B" w14:textId="77777777" w:rsidR="00391B96" w:rsidRDefault="00391B9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66252A" w14:textId="38C23A9C" w:rsidR="006A209F" w:rsidRPr="00E47520" w:rsidRDefault="00E47520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RESCHEDULED:</w:t>
      </w:r>
      <w:r w:rsidRPr="00E4752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</w:t>
      </w:r>
      <w:r w:rsidR="00600A90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OCT</w:t>
      </w:r>
      <w:r w:rsidR="00391B96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O</w:t>
      </w:r>
      <w:r w:rsidR="00600A90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BER 22 &amp; 23</w:t>
      </w:r>
      <w:r w:rsidR="00391B96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, 2025</w:t>
      </w:r>
      <w:r w:rsidR="00600A90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AT 9:00 AM EST</w:t>
      </w: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9E059D5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195AB4">
        <w:rPr>
          <w:rFonts w:ascii="Times New Roman" w:eastAsia="Times New Roman" w:hAnsi="Times New Roman" w:cs="Times New Roman"/>
          <w:sz w:val="24"/>
          <w:szCs w:val="24"/>
        </w:rPr>
        <w:t xml:space="preserve"> at the Division of Technology, Department of Administration, 4430 Broad River Road, Columbia, SC 29210</w:t>
      </w:r>
      <w:r w:rsidR="0060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A90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AND </w:t>
      </w:r>
      <w:r w:rsidR="00391B96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ONLINE </w:t>
      </w:r>
      <w:r w:rsidR="00600A90" w:rsidRPr="00E475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VIA MICROSOFT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="00AA527B" w:rsidRPr="006407AF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E00B4A">
        <w:rPr>
          <w:rFonts w:ascii="Times New Roman" w:eastAsia="Times New Roman" w:hAnsi="Times New Roman" w:cs="Times New Roman"/>
          <w:sz w:val="24"/>
          <w:szCs w:val="24"/>
        </w:rPr>
        <w:t>for directions and assistance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35757C7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14:paraId="47ED0634" w14:textId="0E210206" w:rsidR="00E00B4A" w:rsidRPr="00F9472D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3E430" w14:textId="77777777" w:rsidR="00E00B4A" w:rsidRDefault="00E00B4A" w:rsidP="00E00B4A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7525E378" w14:textId="77777777" w:rsidR="00E00B4A" w:rsidRPr="00F9472D" w:rsidRDefault="00E00B4A" w:rsidP="00E00B4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4994714C" w14:textId="77777777" w:rsidR="00E00B4A" w:rsidRPr="00F9472D" w:rsidRDefault="00E00B4A" w:rsidP="00E00B4A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5ECB5071" w14:textId="77777777" w:rsidR="00E00B4A" w:rsidRPr="00F9472D" w:rsidRDefault="00E00B4A" w:rsidP="00E00B4A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8D9E51B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1A36FF6C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AF19811" w14:textId="77777777" w:rsidR="00E00B4A" w:rsidRDefault="00E00B4A" w:rsidP="00E00B4A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3163A91B" w14:textId="77777777" w:rsidR="00E00B4A" w:rsidRDefault="00E00B4A" w:rsidP="00E00B4A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BC29715" w14:textId="77777777" w:rsidR="00E00B4A" w:rsidRDefault="00E00B4A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195AB4"/>
    <w:rsid w:val="001B7474"/>
    <w:rsid w:val="001F22B3"/>
    <w:rsid w:val="00241B61"/>
    <w:rsid w:val="00284996"/>
    <w:rsid w:val="002C25B5"/>
    <w:rsid w:val="002C6AE5"/>
    <w:rsid w:val="002F1D98"/>
    <w:rsid w:val="00322104"/>
    <w:rsid w:val="00342F5F"/>
    <w:rsid w:val="00370EA9"/>
    <w:rsid w:val="00391B96"/>
    <w:rsid w:val="003D6611"/>
    <w:rsid w:val="004006E6"/>
    <w:rsid w:val="004B436D"/>
    <w:rsid w:val="004C04A4"/>
    <w:rsid w:val="00513DB9"/>
    <w:rsid w:val="005C3D76"/>
    <w:rsid w:val="005F270C"/>
    <w:rsid w:val="00600A90"/>
    <w:rsid w:val="00606BDD"/>
    <w:rsid w:val="00615698"/>
    <w:rsid w:val="006A209F"/>
    <w:rsid w:val="006F19BD"/>
    <w:rsid w:val="007E5BC6"/>
    <w:rsid w:val="008211CB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9C37CE"/>
    <w:rsid w:val="00AA1A96"/>
    <w:rsid w:val="00AA527B"/>
    <w:rsid w:val="00AE3482"/>
    <w:rsid w:val="00B80304"/>
    <w:rsid w:val="00BA6868"/>
    <w:rsid w:val="00BC62A8"/>
    <w:rsid w:val="00C03532"/>
    <w:rsid w:val="00C13910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648CE"/>
    <w:rsid w:val="00D71AAD"/>
    <w:rsid w:val="00D84B89"/>
    <w:rsid w:val="00DD1660"/>
    <w:rsid w:val="00E00B4A"/>
    <w:rsid w:val="00E47520"/>
    <w:rsid w:val="00E54DB3"/>
    <w:rsid w:val="00E81B1F"/>
    <w:rsid w:val="00EA30F2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4</cp:revision>
  <cp:lastPrinted>2016-06-30T20:28:00Z</cp:lastPrinted>
  <dcterms:created xsi:type="dcterms:W3CDTF">2025-10-16T18:10:00Z</dcterms:created>
  <dcterms:modified xsi:type="dcterms:W3CDTF">2025-10-16T18:14:00Z</dcterms:modified>
</cp:coreProperties>
</file>