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71C2E18" w14:textId="77777777" w:rsidR="005D1757" w:rsidRDefault="005D1757" w:rsidP="0019446A">
      <w:pPr>
        <w:tabs>
          <w:tab w:val="left" w:pos="540"/>
          <w:tab w:val="left" w:pos="900"/>
        </w:tabs>
        <w:jc w:val="center"/>
        <w:rPr>
          <w:sz w:val="24"/>
        </w:rPr>
      </w:pPr>
      <w:r w:rsidRPr="005D1757">
        <w:rPr>
          <w:sz w:val="24"/>
        </w:rPr>
        <w:t>Noncustodial Parents (NCP)/ South Carolina Department of Social Services (SCDSS)/ 5400022620 - Panel Charging</w:t>
      </w:r>
    </w:p>
    <w:p w14:paraId="2C69D51D" w14:textId="7828FA6D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7F5DCF29" w:rsidR="0019446A" w:rsidRPr="00334BAF" w:rsidRDefault="005D1757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F4F1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F4F1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5F4F13"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5F4F13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3D88" w14:textId="77777777" w:rsidR="00376A52" w:rsidRDefault="00376A52" w:rsidP="00F408E5">
      <w:r>
        <w:separator/>
      </w:r>
    </w:p>
  </w:endnote>
  <w:endnote w:type="continuationSeparator" w:id="0">
    <w:p w14:paraId="413FD39A" w14:textId="77777777" w:rsidR="00376A52" w:rsidRDefault="00376A5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BFC3" w14:textId="77777777" w:rsidR="00376A52" w:rsidRDefault="00376A52" w:rsidP="00F408E5">
      <w:r>
        <w:separator/>
      </w:r>
    </w:p>
  </w:footnote>
  <w:footnote w:type="continuationSeparator" w:id="0">
    <w:p w14:paraId="396433FF" w14:textId="77777777" w:rsidR="00376A52" w:rsidRDefault="00376A5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9446A"/>
    <w:rsid w:val="00241B61"/>
    <w:rsid w:val="00284996"/>
    <w:rsid w:val="00370EA9"/>
    <w:rsid w:val="00376A52"/>
    <w:rsid w:val="004006E6"/>
    <w:rsid w:val="00436A86"/>
    <w:rsid w:val="004C04A4"/>
    <w:rsid w:val="004D30B9"/>
    <w:rsid w:val="005C3D76"/>
    <w:rsid w:val="005D1757"/>
    <w:rsid w:val="005F270C"/>
    <w:rsid w:val="005F4F13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5443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2022-06-22T17:45:00Z</dcterms:created>
  <dcterms:modified xsi:type="dcterms:W3CDTF">2022-06-22T17:45:00Z</dcterms:modified>
</cp:coreProperties>
</file>