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D266EC" w:rsidRPr="0012603F" w:rsidRDefault="00D266EC" w:rsidP="00D266EC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12603F">
        <w:rPr>
          <w:rFonts w:ascii="Times New Roman" w:hAnsi="Times New Roman"/>
          <w:b/>
          <w:color w:val="000000"/>
          <w:szCs w:val="24"/>
          <w:u w:val="single"/>
        </w:rPr>
        <w:t>SaaS</w:t>
      </w:r>
      <w:r w:rsidRPr="0012603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Human Resources Talent Management Solution – Greenville Technical College</w:t>
      </w:r>
    </w:p>
    <w:p w:rsidR="00D266EC" w:rsidRDefault="00D266EC" w:rsidP="00D266EC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266EC" w:rsidRDefault="00D266EC" w:rsidP="00D266EC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5400013669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D266EC" w:rsidRDefault="00D266EC" w:rsidP="00D266EC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D266EC" w:rsidRDefault="00D266EC" w:rsidP="00D266EC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D266EC" w:rsidRDefault="00D266EC" w:rsidP="00D266EC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Monday, </w:t>
      </w:r>
      <w:r w:rsidR="00BB629F">
        <w:rPr>
          <w:rFonts w:ascii="Times New Roman" w:hAnsi="Times New Roman"/>
          <w:b/>
          <w:szCs w:val="24"/>
          <w:u w:val="single"/>
        </w:rPr>
        <w:t>November</w:t>
      </w:r>
      <w:r>
        <w:rPr>
          <w:rFonts w:ascii="Times New Roman" w:hAnsi="Times New Roman"/>
          <w:b/>
          <w:szCs w:val="24"/>
          <w:u w:val="single"/>
        </w:rPr>
        <w:t xml:space="preserve"> 20, 2017 at 9:30 AM</w:t>
      </w:r>
    </w:p>
    <w:p w:rsidR="00D266EC" w:rsidRDefault="00D266EC" w:rsidP="00D266EC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D266EC" w:rsidRDefault="00D266EC" w:rsidP="00D266EC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D266EC" w:rsidRPr="0012603F" w:rsidRDefault="00D266EC" w:rsidP="00D266EC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Greenville Technical College</w:t>
      </w:r>
    </w:p>
    <w:p w:rsidR="00D266EC" w:rsidRPr="0012603F" w:rsidRDefault="00D266EC" w:rsidP="00D266EC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506 South Pleasantburg Drive</w:t>
      </w:r>
    </w:p>
    <w:p w:rsidR="00D266EC" w:rsidRPr="0012603F" w:rsidRDefault="00D266EC" w:rsidP="00D266EC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Greenville, SC 29607</w:t>
      </w:r>
    </w:p>
    <w:p w:rsidR="00D266EC" w:rsidRPr="0012603F" w:rsidRDefault="00D266EC" w:rsidP="00D266EC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Barton Campus, Building 123, Room 209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bookmarkStart w:id="0" w:name="_GoBack"/>
      <w:bookmarkEnd w:id="0"/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0B0840" w:rsidRDefault="00BE7E91" w:rsidP="004336C8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sectPr w:rsidR="00BE7E91" w:rsidRPr="000B0840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A37AD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95204"/>
    <w:rsid w:val="00B974AF"/>
    <w:rsid w:val="00BB629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66EC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Donna Potts</cp:lastModifiedBy>
  <cp:revision>7</cp:revision>
  <cp:lastPrinted>2009-09-24T20:34:00Z</cp:lastPrinted>
  <dcterms:created xsi:type="dcterms:W3CDTF">2016-07-11T15:04:00Z</dcterms:created>
  <dcterms:modified xsi:type="dcterms:W3CDTF">2017-11-17T19:28:00Z</dcterms:modified>
</cp:coreProperties>
</file>