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1F" w:rsidRPr="003F5CA7" w:rsidRDefault="00F57B8A" w:rsidP="0053131A">
      <w:pPr>
        <w:spacing w:before="60" w:after="60" w:line="240" w:lineRule="auto"/>
        <w:ind w:right="20"/>
        <w:jc w:val="center"/>
        <w:rPr>
          <w:rFonts w:ascii="Times New Roman" w:eastAsia="Times New Roman" w:hAnsi="Times New Roman" w:cs="Times New Roman"/>
          <w:sz w:val="28"/>
          <w:szCs w:val="28"/>
        </w:rPr>
      </w:pPr>
      <w:bookmarkStart w:id="0" w:name="_GoBack"/>
      <w:bookmarkEnd w:id="0"/>
      <w:r w:rsidRPr="003F5CA7">
        <w:rPr>
          <w:rFonts w:ascii="Times New Roman" w:eastAsia="Times New Roman" w:hAnsi="Times New Roman" w:cs="Times New Roman"/>
          <w:b/>
          <w:bCs/>
          <w:sz w:val="28"/>
          <w:szCs w:val="28"/>
        </w:rPr>
        <w:t>CHAPTER 3</w:t>
      </w:r>
    </w:p>
    <w:p w:rsidR="00374B1F" w:rsidRPr="003F5CA7" w:rsidRDefault="00F57B8A" w:rsidP="0053131A">
      <w:pPr>
        <w:spacing w:before="60" w:after="60" w:line="240" w:lineRule="auto"/>
        <w:ind w:right="20"/>
        <w:jc w:val="center"/>
        <w:rPr>
          <w:rFonts w:ascii="Times New Roman" w:eastAsia="Times New Roman" w:hAnsi="Times New Roman" w:cs="Times New Roman"/>
          <w:sz w:val="28"/>
          <w:szCs w:val="28"/>
        </w:rPr>
      </w:pPr>
      <w:r w:rsidRPr="003F5CA7">
        <w:rPr>
          <w:rFonts w:ascii="Times New Roman" w:eastAsia="Times New Roman" w:hAnsi="Times New Roman" w:cs="Times New Roman"/>
          <w:b/>
          <w:bCs/>
          <w:sz w:val="28"/>
          <w:szCs w:val="28"/>
        </w:rPr>
        <w:t>PRELIMINARY PROJECT PLANNING</w:t>
      </w:r>
    </w:p>
    <w:p w:rsidR="00374B1F" w:rsidRPr="003F5CA7" w:rsidRDefault="00F57B8A" w:rsidP="0053131A">
      <w:pPr>
        <w:spacing w:before="60" w:after="60" w:line="240" w:lineRule="auto"/>
        <w:ind w:right="20"/>
        <w:jc w:val="center"/>
        <w:rPr>
          <w:rFonts w:ascii="Times New Roman" w:eastAsia="Times New Roman" w:hAnsi="Times New Roman" w:cs="Times New Roman"/>
          <w:sz w:val="24"/>
          <w:szCs w:val="24"/>
          <w:u w:val="single"/>
        </w:rPr>
      </w:pPr>
      <w:r w:rsidRPr="003F5CA7">
        <w:rPr>
          <w:rFonts w:ascii="Times New Roman" w:eastAsia="Times New Roman" w:hAnsi="Times New Roman" w:cs="Times New Roman"/>
          <w:b/>
          <w:bCs/>
          <w:sz w:val="24"/>
          <w:szCs w:val="24"/>
          <w:u w:val="single"/>
        </w:rPr>
        <w:t>SUB-CHAPTER 3.3</w:t>
      </w:r>
    </w:p>
    <w:p w:rsidR="00374B1F" w:rsidRPr="003F5CA7" w:rsidRDefault="00F57B8A" w:rsidP="0053131A">
      <w:pPr>
        <w:spacing w:before="60" w:after="60" w:line="240" w:lineRule="auto"/>
        <w:ind w:right="20"/>
        <w:jc w:val="center"/>
        <w:rPr>
          <w:rFonts w:ascii="Times New Roman" w:eastAsia="Times New Roman" w:hAnsi="Times New Roman" w:cs="Times New Roman"/>
          <w:sz w:val="24"/>
          <w:szCs w:val="24"/>
        </w:rPr>
      </w:pPr>
      <w:r w:rsidRPr="003F5CA7">
        <w:rPr>
          <w:rFonts w:ascii="Times New Roman" w:eastAsia="Times New Roman" w:hAnsi="Times New Roman" w:cs="Times New Roman"/>
          <w:b/>
          <w:bCs/>
          <w:sz w:val="24"/>
          <w:szCs w:val="24"/>
        </w:rPr>
        <w:t>SELECTING PERFORMANCE SECURITY</w:t>
      </w:r>
    </w:p>
    <w:p w:rsidR="00374B1F" w:rsidRPr="003F5CA7" w:rsidRDefault="00374B1F" w:rsidP="00B94FE2">
      <w:pPr>
        <w:spacing w:after="0" w:line="240" w:lineRule="auto"/>
        <w:ind w:right="14"/>
        <w:rPr>
          <w:sz w:val="20"/>
          <w:szCs w:val="20"/>
        </w:rPr>
      </w:pPr>
    </w:p>
    <w:p w:rsidR="00374B1F" w:rsidRPr="003F5CA7" w:rsidRDefault="00F57B8A" w:rsidP="00B94FE2">
      <w:pPr>
        <w:tabs>
          <w:tab w:val="left" w:pos="540"/>
        </w:tabs>
        <w:spacing w:after="0" w:line="240" w:lineRule="auto"/>
        <w:ind w:right="14"/>
        <w:rPr>
          <w:rFonts w:ascii="Times New Roman" w:eastAsia="Times New Roman" w:hAnsi="Times New Roman" w:cs="Times New Roman"/>
          <w:sz w:val="20"/>
          <w:szCs w:val="20"/>
        </w:rPr>
      </w:pPr>
      <w:r w:rsidRPr="003F5CA7">
        <w:rPr>
          <w:rFonts w:ascii="Times New Roman" w:eastAsia="Times New Roman" w:hAnsi="Times New Roman" w:cs="Times New Roman"/>
          <w:b/>
          <w:bCs/>
          <w:sz w:val="20"/>
          <w:szCs w:val="20"/>
        </w:rPr>
        <w:t>3.3.1</w:t>
      </w:r>
      <w:r w:rsidRPr="003F5CA7">
        <w:rPr>
          <w:rFonts w:ascii="Times New Roman" w:eastAsia="Times New Roman" w:hAnsi="Times New Roman" w:cs="Times New Roman"/>
          <w:b/>
          <w:bCs/>
          <w:sz w:val="20"/>
          <w:szCs w:val="20"/>
        </w:rPr>
        <w:tab/>
        <w:t xml:space="preserve">GENERAL - </w:t>
      </w:r>
      <w:r w:rsidRPr="003F5CA7">
        <w:rPr>
          <w:rFonts w:ascii="Times New Roman" w:eastAsia="Times New Roman" w:hAnsi="Times New Roman" w:cs="Times New Roman"/>
          <w:i/>
          <w:sz w:val="20"/>
          <w:szCs w:val="20"/>
        </w:rPr>
        <w:t>SC Code Ann Reg. 19-445.2145(4)</w:t>
      </w:r>
    </w:p>
    <w:p w:rsidR="00374B1F" w:rsidRPr="003F5CA7" w:rsidRDefault="00F57B8A" w:rsidP="0053131A">
      <w:pPr>
        <w:pStyle w:val="ListParagraph"/>
        <w:numPr>
          <w:ilvl w:val="0"/>
          <w:numId w:val="1"/>
        </w:numPr>
        <w:spacing w:before="60" w:after="60" w:line="240" w:lineRule="auto"/>
        <w:ind w:left="900" w:right="20"/>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At the same time an Agency determines which project delivery method to use on a project, it must also determine the performance security requirements for the project and set these requirements forth in its written determination of appropriate project delivery method.</w:t>
      </w:r>
    </w:p>
    <w:p w:rsidR="00F57B8A" w:rsidRPr="003F5CA7" w:rsidRDefault="00F57B8A" w:rsidP="0053131A">
      <w:pPr>
        <w:pStyle w:val="ListParagraph"/>
        <w:numPr>
          <w:ilvl w:val="0"/>
          <w:numId w:val="1"/>
        </w:numPr>
        <w:spacing w:before="60" w:after="60" w:line="240" w:lineRule="auto"/>
        <w:ind w:left="900" w:right="20"/>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 xml:space="preserve">Performance security is typically provided in the form of a bond but may occasionally take the form of a </w:t>
      </w:r>
      <w:r w:rsidR="000241D1" w:rsidRPr="003F5CA7">
        <w:rPr>
          <w:rFonts w:ascii="Times New Roman" w:eastAsia="Times New Roman" w:hAnsi="Times New Roman" w:cs="Times New Roman"/>
          <w:sz w:val="20"/>
          <w:szCs w:val="20"/>
        </w:rPr>
        <w:t>cashier’s</w:t>
      </w:r>
      <w:r w:rsidRPr="003F5CA7">
        <w:rPr>
          <w:rFonts w:ascii="Times New Roman" w:eastAsia="Times New Roman" w:hAnsi="Times New Roman" w:cs="Times New Roman"/>
          <w:sz w:val="20"/>
          <w:szCs w:val="20"/>
        </w:rPr>
        <w:t xml:space="preserve"> check.</w:t>
      </w:r>
    </w:p>
    <w:p w:rsidR="00F57B8A" w:rsidRPr="003F5CA7" w:rsidRDefault="00F57B8A" w:rsidP="0053131A">
      <w:pPr>
        <w:pStyle w:val="ListParagraph"/>
        <w:numPr>
          <w:ilvl w:val="0"/>
          <w:numId w:val="1"/>
        </w:numPr>
        <w:spacing w:before="60" w:after="60" w:line="240" w:lineRule="auto"/>
        <w:ind w:left="900" w:right="20"/>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Performance security guarantees that the contractor will perform the work of the contract and guarantees that the contractor will pay his subcontractors, suppliers, laborers, etc.</w:t>
      </w:r>
    </w:p>
    <w:p w:rsidR="00374B1F" w:rsidRPr="003F5CA7" w:rsidRDefault="00F57B8A" w:rsidP="0053131A">
      <w:pPr>
        <w:pStyle w:val="ListParagraph"/>
        <w:numPr>
          <w:ilvl w:val="0"/>
          <w:numId w:val="1"/>
        </w:numPr>
        <w:spacing w:before="60" w:after="60" w:line="240" w:lineRule="auto"/>
        <w:ind w:left="900" w:right="20"/>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In the case of bonds this security consist of a performance bond guaranteeing the performance obligations toward the owner and a payment bond guaranteeing the contractor’s payment obligations toward subcontractors, suppliers, laborers, etc.</w:t>
      </w:r>
    </w:p>
    <w:p w:rsidR="00374B1F" w:rsidRPr="003F5CA7" w:rsidRDefault="00374B1F" w:rsidP="00B94FE2">
      <w:pPr>
        <w:spacing w:after="0" w:line="240" w:lineRule="auto"/>
        <w:ind w:right="14"/>
        <w:rPr>
          <w:sz w:val="20"/>
          <w:szCs w:val="20"/>
        </w:rPr>
      </w:pPr>
    </w:p>
    <w:p w:rsidR="00F57B8A" w:rsidRPr="003F5CA7" w:rsidRDefault="009208D1" w:rsidP="00B94FE2">
      <w:pPr>
        <w:tabs>
          <w:tab w:val="left" w:pos="540"/>
        </w:tabs>
        <w:spacing w:after="0" w:line="240" w:lineRule="auto"/>
        <w:ind w:right="14"/>
        <w:rPr>
          <w:rFonts w:ascii="Times New Roman" w:eastAsia="Times New Roman" w:hAnsi="Times New Roman" w:cs="Times New Roman"/>
          <w:b/>
          <w:bCs/>
          <w:sz w:val="20"/>
          <w:szCs w:val="20"/>
        </w:rPr>
      </w:pPr>
      <w:r>
        <w:rPr>
          <w:sz w:val="20"/>
          <w:szCs w:val="20"/>
        </w:rPr>
        <w:pict>
          <v:group id="_x0000_s1048" style="position:absolute;margin-left:365.65pt;margin-top:10.45pt;width:2.5pt;height:.5pt;z-index:-251658240;mso-position-horizontal-relative:page" coordorigin="7313,209" coordsize="50,10">
            <v:shape id="_x0000_s1049" style="position:absolute;left:7313;top:209;width:50;height:10" coordorigin="7313,209" coordsize="50,10" path="m7313,213r50,e" filled="f" strokeweight=".58pt">
              <v:path arrowok="t"/>
            </v:shape>
            <w10:wrap anchorx="page"/>
          </v:group>
        </w:pict>
      </w:r>
      <w:r w:rsidR="00F57B8A" w:rsidRPr="003F5CA7">
        <w:rPr>
          <w:rFonts w:ascii="Times New Roman" w:eastAsia="Times New Roman" w:hAnsi="Times New Roman" w:cs="Times New Roman"/>
          <w:b/>
          <w:bCs/>
          <w:sz w:val="20"/>
          <w:szCs w:val="20"/>
        </w:rPr>
        <w:t>3.3.2</w:t>
      </w:r>
      <w:r w:rsidR="00F57B8A" w:rsidRPr="003F5CA7">
        <w:rPr>
          <w:rFonts w:ascii="Times New Roman" w:eastAsia="Times New Roman" w:hAnsi="Times New Roman" w:cs="Times New Roman"/>
          <w:b/>
          <w:bCs/>
          <w:sz w:val="20"/>
          <w:szCs w:val="20"/>
        </w:rPr>
        <w:tab/>
        <w:t>SELECTING PERFORMANCE AND PAYMENT SECURITY</w:t>
      </w:r>
    </w:p>
    <w:p w:rsidR="00374B1F" w:rsidRPr="003F5CA7" w:rsidRDefault="00F57B8A" w:rsidP="00B94FE2">
      <w:pPr>
        <w:tabs>
          <w:tab w:val="left" w:pos="540"/>
        </w:tabs>
        <w:spacing w:after="60" w:line="240" w:lineRule="auto"/>
        <w:ind w:left="547" w:right="14"/>
        <w:rPr>
          <w:rFonts w:ascii="Times New Roman" w:eastAsia="Times New Roman" w:hAnsi="Times New Roman" w:cs="Times New Roman"/>
          <w:sz w:val="20"/>
          <w:szCs w:val="20"/>
        </w:rPr>
      </w:pPr>
      <w:r w:rsidRPr="003F5CA7">
        <w:rPr>
          <w:rFonts w:ascii="Times New Roman" w:eastAsia="Times New Roman" w:hAnsi="Times New Roman" w:cs="Times New Roman"/>
          <w:i/>
          <w:sz w:val="20"/>
          <w:szCs w:val="20"/>
        </w:rPr>
        <w:t>SC Code Ann §§ 11-35-3030(2); 11-35-3037; and 29-6-250 and SC Code Ann Reg. 19-445.2145(C)(2)</w:t>
      </w:r>
    </w:p>
    <w:p w:rsidR="00F57B8A" w:rsidRPr="003F5CA7" w:rsidRDefault="00F57B8A" w:rsidP="0053131A">
      <w:pPr>
        <w:pStyle w:val="ListParagraph"/>
        <w:numPr>
          <w:ilvl w:val="0"/>
          <w:numId w:val="2"/>
        </w:numPr>
        <w:spacing w:before="60" w:after="60" w:line="240" w:lineRule="auto"/>
        <w:ind w:left="900" w:right="20"/>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Both performance and payment security is required in the amount of 100% of the contract price less the cost of operation, maintenance, and finance.</w:t>
      </w:r>
    </w:p>
    <w:p w:rsidR="00F57B8A" w:rsidRPr="003F5CA7" w:rsidRDefault="00F57B8A" w:rsidP="0053131A">
      <w:pPr>
        <w:pStyle w:val="ListParagraph"/>
        <w:numPr>
          <w:ilvl w:val="0"/>
          <w:numId w:val="2"/>
        </w:numPr>
        <w:spacing w:before="60" w:after="60" w:line="240" w:lineRule="auto"/>
        <w:ind w:left="900" w:right="20"/>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Security may be in the form of a certified cashier’s check or surety bonds.</w:t>
      </w:r>
    </w:p>
    <w:p w:rsidR="00374B1F" w:rsidRPr="003F5CA7" w:rsidRDefault="00F57B8A" w:rsidP="0053131A">
      <w:pPr>
        <w:pStyle w:val="ListParagraph"/>
        <w:numPr>
          <w:ilvl w:val="0"/>
          <w:numId w:val="2"/>
        </w:numPr>
        <w:spacing w:before="60" w:after="60" w:line="240" w:lineRule="auto"/>
        <w:ind w:left="907" w:right="14"/>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 xml:space="preserve">The Agency may also require the contractor to provide operations and maintenance period security in the form of surety bonds and letters of credit covering cost of preventing infrastructure service interruptions for a period up to 12 months and the Agency may require written guarantees from a parent corporation securing re-procurement cost </w:t>
      </w:r>
      <w:r w:rsidRPr="003F5CA7">
        <w:rPr>
          <w:rFonts w:ascii="Times New Roman" w:eastAsia="Times New Roman" w:hAnsi="Times New Roman" w:cs="Times New Roman"/>
          <w:w w:val="99"/>
          <w:sz w:val="20"/>
          <w:szCs w:val="20"/>
        </w:rPr>
        <w:t>in the</w:t>
      </w:r>
      <w:r w:rsidRPr="003F5CA7">
        <w:rPr>
          <w:rFonts w:ascii="Times New Roman" w:eastAsia="Times New Roman" w:hAnsi="Times New Roman" w:cs="Times New Roman"/>
          <w:sz w:val="20"/>
          <w:szCs w:val="20"/>
        </w:rPr>
        <w:t xml:space="preserve"> event of operations period default.</w:t>
      </w:r>
    </w:p>
    <w:tbl>
      <w:tblPr>
        <w:tblW w:w="9540" w:type="dxa"/>
        <w:tblInd w:w="545" w:type="dxa"/>
        <w:tblLayout w:type="fixed"/>
        <w:tblCellMar>
          <w:left w:w="0" w:type="dxa"/>
          <w:right w:w="0" w:type="dxa"/>
        </w:tblCellMar>
        <w:tblLook w:val="01E0" w:firstRow="1" w:lastRow="1" w:firstColumn="1" w:lastColumn="1" w:noHBand="0" w:noVBand="0"/>
      </w:tblPr>
      <w:tblGrid>
        <w:gridCol w:w="1440"/>
        <w:gridCol w:w="1800"/>
        <w:gridCol w:w="2790"/>
        <w:gridCol w:w="3510"/>
      </w:tblGrid>
      <w:tr w:rsidR="00374B1F" w:rsidRPr="003F5CA7" w:rsidTr="003F5CA7">
        <w:trPr>
          <w:trHeight w:hRule="exact" w:val="504"/>
          <w:tblHeader/>
        </w:trPr>
        <w:tc>
          <w:tcPr>
            <w:tcW w:w="1440" w:type="dxa"/>
            <w:tcBorders>
              <w:top w:val="single" w:sz="4" w:space="0" w:color="000000"/>
              <w:left w:val="single" w:sz="4" w:space="0" w:color="000000"/>
              <w:bottom w:val="single" w:sz="4" w:space="0" w:color="000000"/>
              <w:right w:val="single" w:sz="4" w:space="0" w:color="000000"/>
            </w:tcBorders>
            <w:vAlign w:val="center"/>
          </w:tcPr>
          <w:p w:rsidR="00374B1F" w:rsidRPr="003F5CA7" w:rsidRDefault="00F57B8A" w:rsidP="0053131A">
            <w:pPr>
              <w:spacing w:before="60" w:after="60" w:line="240" w:lineRule="auto"/>
              <w:ind w:right="20"/>
              <w:jc w:val="center"/>
              <w:rPr>
                <w:rFonts w:ascii="Times New Roman" w:eastAsia="Times New Roman" w:hAnsi="Times New Roman" w:cs="Times New Roman"/>
                <w:sz w:val="18"/>
                <w:szCs w:val="18"/>
              </w:rPr>
            </w:pPr>
            <w:r w:rsidRPr="003F5CA7">
              <w:rPr>
                <w:rFonts w:ascii="Times New Roman" w:eastAsia="Times New Roman" w:hAnsi="Times New Roman" w:cs="Times New Roman"/>
                <w:b/>
                <w:bCs/>
                <w:sz w:val="18"/>
                <w:szCs w:val="18"/>
              </w:rPr>
              <w:t>DELIVERY METHOD</w:t>
            </w:r>
          </w:p>
        </w:tc>
        <w:tc>
          <w:tcPr>
            <w:tcW w:w="1800" w:type="dxa"/>
            <w:tcBorders>
              <w:top w:val="single" w:sz="4" w:space="0" w:color="000000"/>
              <w:left w:val="single" w:sz="4" w:space="0" w:color="000000"/>
              <w:bottom w:val="single" w:sz="4" w:space="0" w:color="000000"/>
              <w:right w:val="single" w:sz="4" w:space="0" w:color="000000"/>
            </w:tcBorders>
            <w:vAlign w:val="center"/>
          </w:tcPr>
          <w:p w:rsidR="00374B1F" w:rsidRPr="003F5CA7" w:rsidRDefault="00F57B8A" w:rsidP="0053131A">
            <w:pPr>
              <w:spacing w:before="60" w:after="60" w:line="240" w:lineRule="auto"/>
              <w:ind w:left="-55" w:right="20"/>
              <w:jc w:val="center"/>
              <w:rPr>
                <w:rFonts w:ascii="Times New Roman" w:eastAsia="Times New Roman" w:hAnsi="Times New Roman" w:cs="Times New Roman"/>
                <w:sz w:val="18"/>
                <w:szCs w:val="18"/>
              </w:rPr>
            </w:pPr>
            <w:r w:rsidRPr="003F5CA7">
              <w:rPr>
                <w:rFonts w:ascii="Times New Roman" w:eastAsia="Times New Roman" w:hAnsi="Times New Roman" w:cs="Times New Roman"/>
                <w:b/>
                <w:bCs/>
                <w:sz w:val="18"/>
                <w:szCs w:val="18"/>
              </w:rPr>
              <w:t>CONTRACTOR</w:t>
            </w:r>
          </w:p>
        </w:tc>
        <w:tc>
          <w:tcPr>
            <w:tcW w:w="2790" w:type="dxa"/>
            <w:tcBorders>
              <w:top w:val="single" w:sz="4" w:space="0" w:color="000000"/>
              <w:left w:val="single" w:sz="4" w:space="0" w:color="000000"/>
              <w:bottom w:val="single" w:sz="4" w:space="0" w:color="000000"/>
              <w:right w:val="single" w:sz="4" w:space="0" w:color="000000"/>
            </w:tcBorders>
            <w:vAlign w:val="center"/>
          </w:tcPr>
          <w:p w:rsidR="00374B1F" w:rsidRPr="003F5CA7" w:rsidRDefault="00F57B8A" w:rsidP="003F5CA7">
            <w:pPr>
              <w:spacing w:before="60" w:after="60" w:line="240" w:lineRule="auto"/>
              <w:ind w:left="90" w:right="90"/>
              <w:jc w:val="center"/>
              <w:rPr>
                <w:rFonts w:ascii="Times New Roman" w:eastAsia="Times New Roman" w:hAnsi="Times New Roman" w:cs="Times New Roman"/>
                <w:sz w:val="18"/>
                <w:szCs w:val="18"/>
              </w:rPr>
            </w:pPr>
            <w:r w:rsidRPr="003F5CA7">
              <w:rPr>
                <w:rFonts w:ascii="Times New Roman" w:eastAsia="Times New Roman" w:hAnsi="Times New Roman" w:cs="Times New Roman"/>
                <w:b/>
                <w:bCs/>
                <w:sz w:val="18"/>
                <w:szCs w:val="18"/>
              </w:rPr>
              <w:t>SECURITY REQUIRED</w:t>
            </w:r>
          </w:p>
        </w:tc>
        <w:tc>
          <w:tcPr>
            <w:tcW w:w="3510" w:type="dxa"/>
            <w:tcBorders>
              <w:top w:val="single" w:sz="4" w:space="0" w:color="000000"/>
              <w:left w:val="single" w:sz="4" w:space="0" w:color="000000"/>
              <w:bottom w:val="single" w:sz="4" w:space="0" w:color="000000"/>
              <w:right w:val="single" w:sz="4" w:space="0" w:color="000000"/>
            </w:tcBorders>
            <w:vAlign w:val="center"/>
          </w:tcPr>
          <w:p w:rsidR="00374B1F" w:rsidRPr="003F5CA7" w:rsidRDefault="00F57B8A" w:rsidP="003F5CA7">
            <w:pPr>
              <w:spacing w:before="60" w:after="60" w:line="240" w:lineRule="auto"/>
              <w:ind w:left="90" w:right="90"/>
              <w:jc w:val="center"/>
              <w:rPr>
                <w:rFonts w:ascii="Times New Roman" w:eastAsia="Times New Roman" w:hAnsi="Times New Roman" w:cs="Times New Roman"/>
                <w:sz w:val="18"/>
                <w:szCs w:val="18"/>
              </w:rPr>
            </w:pPr>
            <w:r w:rsidRPr="003F5CA7">
              <w:rPr>
                <w:rFonts w:ascii="Times New Roman" w:eastAsia="Times New Roman" w:hAnsi="Times New Roman" w:cs="Times New Roman"/>
                <w:b/>
                <w:bCs/>
                <w:sz w:val="18"/>
                <w:szCs w:val="18"/>
              </w:rPr>
              <w:t>OPTIONAL SECURITY</w:t>
            </w:r>
            <w:r w:rsidR="004D3B90" w:rsidRPr="003F5CA7">
              <w:rPr>
                <w:rFonts w:ascii="Times New Roman" w:eastAsia="Times New Roman" w:hAnsi="Times New Roman" w:cs="Times New Roman"/>
                <w:b/>
                <w:bCs/>
                <w:sz w:val="18"/>
                <w:szCs w:val="18"/>
              </w:rPr>
              <w:br/>
            </w:r>
            <w:r w:rsidRPr="003F5CA7">
              <w:rPr>
                <w:rFonts w:ascii="Times New Roman" w:eastAsia="Times New Roman" w:hAnsi="Times New Roman" w:cs="Times New Roman"/>
                <w:sz w:val="16"/>
                <w:szCs w:val="16"/>
              </w:rPr>
              <w:t>(Only required when Agency</w:t>
            </w:r>
            <w:r w:rsidR="004D3B90" w:rsidRPr="003F5CA7">
              <w:rPr>
                <w:rFonts w:ascii="Times New Roman" w:eastAsia="Times New Roman" w:hAnsi="Times New Roman" w:cs="Times New Roman"/>
                <w:sz w:val="16"/>
                <w:szCs w:val="16"/>
              </w:rPr>
              <w:t xml:space="preserve"> </w:t>
            </w:r>
            <w:r w:rsidRPr="003F5CA7">
              <w:rPr>
                <w:rFonts w:ascii="Times New Roman" w:eastAsia="Times New Roman" w:hAnsi="Times New Roman" w:cs="Times New Roman"/>
                <w:sz w:val="16"/>
                <w:szCs w:val="16"/>
              </w:rPr>
              <w:t>Chooses this Option)</w:t>
            </w:r>
          </w:p>
        </w:tc>
      </w:tr>
      <w:tr w:rsidR="00374B1F" w:rsidRPr="003F5CA7" w:rsidTr="003F5CA7">
        <w:trPr>
          <w:trHeight w:hRule="exact" w:val="288"/>
        </w:trPr>
        <w:tc>
          <w:tcPr>
            <w:tcW w:w="1440" w:type="dxa"/>
            <w:vMerge w:val="restart"/>
            <w:tcBorders>
              <w:top w:val="single" w:sz="4" w:space="0" w:color="000000"/>
              <w:left w:val="single" w:sz="4" w:space="0" w:color="000000"/>
              <w:right w:val="single" w:sz="4" w:space="0" w:color="000000"/>
            </w:tcBorders>
          </w:tcPr>
          <w:p w:rsidR="00374B1F" w:rsidRPr="003F5CA7" w:rsidRDefault="00F57B8A" w:rsidP="0053131A">
            <w:pPr>
              <w:spacing w:before="60" w:after="60" w:line="240" w:lineRule="auto"/>
              <w:ind w:left="90"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Design-Bid-Build</w:t>
            </w: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Architect Engineer</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None</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None</w:t>
            </w:r>
          </w:p>
        </w:tc>
      </w:tr>
      <w:tr w:rsidR="00374B1F" w:rsidRPr="003F5CA7" w:rsidTr="003F5CA7">
        <w:trPr>
          <w:trHeight w:hRule="exact" w:val="504"/>
        </w:trPr>
        <w:tc>
          <w:tcPr>
            <w:tcW w:w="1440" w:type="dxa"/>
            <w:vMerge/>
            <w:tcBorders>
              <w:left w:val="single" w:sz="4" w:space="0" w:color="000000"/>
              <w:right w:val="single" w:sz="4" w:space="0" w:color="000000"/>
            </w:tcBorders>
          </w:tcPr>
          <w:p w:rsidR="00374B1F" w:rsidRPr="003F5CA7" w:rsidRDefault="00374B1F" w:rsidP="0053131A">
            <w:pPr>
              <w:spacing w:before="60" w:after="60" w:line="240" w:lineRule="auto"/>
              <w:ind w:left="90" w:right="20"/>
              <w:rPr>
                <w:rFonts w:ascii="Times New Roman"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General Contractor</w:t>
            </w:r>
            <w:r w:rsidR="004D3B90" w:rsidRPr="003F5CA7">
              <w:rPr>
                <w:rFonts w:ascii="Times New Roman" w:eastAsia="Times New Roman" w:hAnsi="Times New Roman" w:cs="Times New Roman"/>
                <w:sz w:val="18"/>
                <w:szCs w:val="18"/>
              </w:rPr>
              <w:t xml:space="preserve"> with </w:t>
            </w:r>
            <w:r w:rsidRPr="003F5CA7">
              <w:rPr>
                <w:rFonts w:ascii="Times New Roman" w:eastAsia="Times New Roman" w:hAnsi="Times New Roman" w:cs="Times New Roman"/>
                <w:sz w:val="18"/>
                <w:szCs w:val="18"/>
              </w:rPr>
              <w:t>contract ≤ $50,000</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None</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 ≤</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100% contract price &amp; Payment Security ≤ 100% contract price</w:t>
            </w:r>
            <w:r w:rsidR="006B4DC2" w:rsidRPr="003F5CA7">
              <w:rPr>
                <w:rFonts w:ascii="Times New Roman" w:eastAsia="Times New Roman" w:hAnsi="Times New Roman" w:cs="Times New Roman"/>
                <w:sz w:val="18"/>
                <w:szCs w:val="18"/>
              </w:rPr>
              <w:t>.</w:t>
            </w:r>
          </w:p>
        </w:tc>
      </w:tr>
      <w:tr w:rsidR="00374B1F" w:rsidRPr="003F5CA7" w:rsidTr="003F5CA7">
        <w:trPr>
          <w:trHeight w:hRule="exact" w:val="720"/>
        </w:trPr>
        <w:tc>
          <w:tcPr>
            <w:tcW w:w="1440" w:type="dxa"/>
            <w:vMerge/>
            <w:tcBorders>
              <w:left w:val="single" w:sz="4" w:space="0" w:color="000000"/>
              <w:bottom w:val="single" w:sz="4" w:space="0" w:color="000000"/>
              <w:right w:val="single" w:sz="4" w:space="0" w:color="000000"/>
            </w:tcBorders>
          </w:tcPr>
          <w:p w:rsidR="00374B1F" w:rsidRPr="003F5CA7" w:rsidRDefault="00374B1F" w:rsidP="0053131A">
            <w:pPr>
              <w:spacing w:before="60" w:after="60" w:line="240" w:lineRule="auto"/>
              <w:ind w:left="90" w:right="20"/>
              <w:rPr>
                <w:rFonts w:ascii="Times New Roman"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General Contractor</w:t>
            </w:r>
            <w:r w:rsidR="004D3B90" w:rsidRPr="003F5CA7">
              <w:rPr>
                <w:rFonts w:ascii="Times New Roman" w:eastAsia="Times New Roman" w:hAnsi="Times New Roman" w:cs="Times New Roman"/>
                <w:sz w:val="18"/>
                <w:szCs w:val="18"/>
              </w:rPr>
              <w:t xml:space="preserve"> with </w:t>
            </w:r>
            <w:r w:rsidRPr="003F5CA7">
              <w:rPr>
                <w:rFonts w:ascii="Times New Roman" w:eastAsia="Times New Roman" w:hAnsi="Times New Roman" w:cs="Times New Roman"/>
                <w:sz w:val="18"/>
                <w:szCs w:val="18"/>
              </w:rPr>
              <w:t>contract &gt; $50,000</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 =</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100% contract price &amp; Payment Security = 100% contract price</w:t>
            </w:r>
            <w:r w:rsidR="006B4DC2" w:rsidRPr="003F5CA7">
              <w:rPr>
                <w:rFonts w:ascii="Times New Roman" w:eastAsia="Times New Roman" w:hAnsi="Times New Roman" w:cs="Times New Roman"/>
                <w:sz w:val="18"/>
                <w:szCs w:val="18"/>
              </w:rPr>
              <w:t>.</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N/A</w:t>
            </w:r>
          </w:p>
        </w:tc>
      </w:tr>
      <w:tr w:rsidR="00374B1F" w:rsidRPr="003F5CA7" w:rsidTr="003F5CA7">
        <w:trPr>
          <w:trHeight w:hRule="exact" w:val="288"/>
        </w:trPr>
        <w:tc>
          <w:tcPr>
            <w:tcW w:w="1440" w:type="dxa"/>
            <w:vMerge w:val="restart"/>
            <w:tcBorders>
              <w:top w:val="single" w:sz="4" w:space="0" w:color="000000"/>
              <w:left w:val="single" w:sz="4" w:space="0" w:color="000000"/>
              <w:right w:val="single" w:sz="4" w:space="0" w:color="000000"/>
            </w:tcBorders>
          </w:tcPr>
          <w:p w:rsidR="00374B1F" w:rsidRPr="003F5CA7" w:rsidRDefault="00F57B8A" w:rsidP="0053131A">
            <w:pPr>
              <w:spacing w:before="60" w:after="60" w:line="240" w:lineRule="auto"/>
              <w:ind w:left="90"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Construction Management</w:t>
            </w:r>
            <w:r w:rsidR="004D3B90" w:rsidRPr="003F5CA7">
              <w:rPr>
                <w:rFonts w:ascii="Times New Roman" w:eastAsia="Times New Roman" w:hAnsi="Times New Roman" w:cs="Times New Roman"/>
                <w:sz w:val="18"/>
                <w:szCs w:val="18"/>
              </w:rPr>
              <w:t>-</w:t>
            </w:r>
            <w:r w:rsidRPr="003F5CA7">
              <w:rPr>
                <w:rFonts w:ascii="Times New Roman" w:eastAsia="Times New Roman" w:hAnsi="Times New Roman" w:cs="Times New Roman"/>
                <w:sz w:val="18"/>
                <w:szCs w:val="18"/>
              </w:rPr>
              <w:t>at</w:t>
            </w:r>
            <w:r w:rsidR="004D3B90" w:rsidRPr="003F5CA7">
              <w:rPr>
                <w:rFonts w:ascii="Times New Roman" w:eastAsia="Times New Roman" w:hAnsi="Times New Roman" w:cs="Times New Roman"/>
                <w:sz w:val="18"/>
                <w:szCs w:val="18"/>
              </w:rPr>
              <w:t>-</w:t>
            </w:r>
            <w:r w:rsidRPr="003F5CA7">
              <w:rPr>
                <w:rFonts w:ascii="Times New Roman" w:eastAsia="Times New Roman" w:hAnsi="Times New Roman" w:cs="Times New Roman"/>
                <w:sz w:val="18"/>
                <w:szCs w:val="18"/>
              </w:rPr>
              <w:t>Risk</w:t>
            </w: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Architect Engineer</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None</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None</w:t>
            </w:r>
          </w:p>
        </w:tc>
      </w:tr>
      <w:tr w:rsidR="00374B1F" w:rsidRPr="003F5CA7" w:rsidTr="003F5CA7">
        <w:trPr>
          <w:trHeight w:hRule="exact" w:val="1152"/>
        </w:trPr>
        <w:tc>
          <w:tcPr>
            <w:tcW w:w="1440" w:type="dxa"/>
            <w:vMerge/>
            <w:tcBorders>
              <w:left w:val="single" w:sz="4" w:space="0" w:color="000000"/>
              <w:bottom w:val="single" w:sz="4" w:space="0" w:color="000000"/>
              <w:right w:val="single" w:sz="4" w:space="0" w:color="000000"/>
            </w:tcBorders>
          </w:tcPr>
          <w:p w:rsidR="00374B1F" w:rsidRPr="003F5CA7" w:rsidRDefault="00374B1F" w:rsidP="0053131A">
            <w:pPr>
              <w:spacing w:before="60" w:after="60" w:line="240" w:lineRule="auto"/>
              <w:ind w:left="90" w:right="20"/>
              <w:rPr>
                <w:rFonts w:ascii="Times New Roman"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Construction Manager</w:t>
            </w:r>
            <w:r w:rsidR="004D3B90" w:rsidRPr="003F5CA7">
              <w:rPr>
                <w:rFonts w:ascii="Times New Roman" w:eastAsia="Times New Roman" w:hAnsi="Times New Roman" w:cs="Times New Roman"/>
                <w:sz w:val="18"/>
                <w:szCs w:val="18"/>
              </w:rPr>
              <w:t>-</w:t>
            </w:r>
            <w:r w:rsidRPr="003F5CA7">
              <w:rPr>
                <w:rFonts w:ascii="Times New Roman" w:eastAsia="Times New Roman" w:hAnsi="Times New Roman" w:cs="Times New Roman"/>
                <w:sz w:val="18"/>
                <w:szCs w:val="18"/>
              </w:rPr>
              <w:t>at</w:t>
            </w:r>
            <w:r w:rsidR="004D3B90" w:rsidRPr="003F5CA7">
              <w:rPr>
                <w:rFonts w:ascii="Times New Roman" w:eastAsia="Times New Roman" w:hAnsi="Times New Roman" w:cs="Times New Roman"/>
                <w:sz w:val="18"/>
                <w:szCs w:val="18"/>
              </w:rPr>
              <w:t>-</w:t>
            </w:r>
            <w:r w:rsidRPr="003F5CA7">
              <w:rPr>
                <w:rFonts w:ascii="Times New Roman" w:eastAsia="Times New Roman" w:hAnsi="Times New Roman" w:cs="Times New Roman"/>
                <w:sz w:val="18"/>
                <w:szCs w:val="18"/>
              </w:rPr>
              <w:t>Risk</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 =</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100% of construction phase Guaranteed Maximum Price (GMP)</w:t>
            </w:r>
            <w:r w:rsidR="006B4DC2"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 xml:space="preserve"> Payment Security=100% construction phase</w:t>
            </w:r>
            <w:r w:rsidR="006B4DC2"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GMP</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May require security for</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pre-construction phase work</w:t>
            </w:r>
            <w:r w:rsidR="006B4DC2" w:rsidRPr="003F5CA7">
              <w:rPr>
                <w:rFonts w:ascii="Times New Roman" w:eastAsia="Times New Roman" w:hAnsi="Times New Roman" w:cs="Times New Roman"/>
                <w:sz w:val="18"/>
                <w:szCs w:val="18"/>
              </w:rPr>
              <w:t>.</w:t>
            </w:r>
          </w:p>
        </w:tc>
      </w:tr>
      <w:tr w:rsidR="00374B1F" w:rsidRPr="003F5CA7" w:rsidTr="003F5CA7">
        <w:trPr>
          <w:trHeight w:hRule="exact" w:val="1008"/>
        </w:trPr>
        <w:tc>
          <w:tcPr>
            <w:tcW w:w="144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90"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w:t>
            </w: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Design-Builder</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 =</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100% of contract price &amp; Payment Security = 100% of contract price (Contract Price includes design costs)</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N/A</w:t>
            </w:r>
          </w:p>
        </w:tc>
      </w:tr>
      <w:tr w:rsidR="00374B1F" w:rsidRPr="003F5CA7" w:rsidTr="003F5CA7">
        <w:trPr>
          <w:trHeight w:hRule="exact" w:val="1584"/>
        </w:trPr>
        <w:tc>
          <w:tcPr>
            <w:tcW w:w="144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90"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Design-Build-Operate</w:t>
            </w:r>
            <w:r w:rsidR="004D3B90" w:rsidRPr="003F5CA7">
              <w:rPr>
                <w:rFonts w:ascii="Times New Roman" w:eastAsia="Times New Roman" w:hAnsi="Times New Roman" w:cs="Times New Roman"/>
                <w:sz w:val="18"/>
                <w:szCs w:val="18"/>
              </w:rPr>
              <w:t>-</w:t>
            </w:r>
            <w:r w:rsidRPr="003F5CA7">
              <w:rPr>
                <w:rFonts w:ascii="Times New Roman" w:eastAsia="Times New Roman" w:hAnsi="Times New Roman" w:cs="Times New Roman"/>
                <w:sz w:val="18"/>
                <w:szCs w:val="18"/>
              </w:rPr>
              <w:t>Maintain</w:t>
            </w:r>
          </w:p>
        </w:tc>
        <w:tc>
          <w:tcPr>
            <w:tcW w:w="1800" w:type="dxa"/>
            <w:tcBorders>
              <w:top w:val="single" w:sz="4" w:space="0" w:color="000000"/>
              <w:left w:val="single" w:sz="4" w:space="0" w:color="000000"/>
              <w:bottom w:val="single" w:sz="4" w:space="0" w:color="000000"/>
              <w:right w:val="single" w:sz="4" w:space="0" w:color="000000"/>
            </w:tcBorders>
          </w:tcPr>
          <w:p w:rsidR="00374B1F" w:rsidRPr="003F5CA7" w:rsidRDefault="00F57B8A"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Design-Build-Operator</w:t>
            </w:r>
          </w:p>
        </w:tc>
        <w:tc>
          <w:tcPr>
            <w:tcW w:w="279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Performance Security =</w:t>
            </w:r>
            <w:r w:rsidR="004D3B90"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100% of contract price less</w:t>
            </w:r>
            <w:r w:rsidR="00A43C56" w:rsidRPr="003F5CA7">
              <w:rPr>
                <w:rFonts w:ascii="Times New Roman" w:eastAsia="Times New Roman" w:hAnsi="Times New Roman" w:cs="Times New Roman"/>
                <w:sz w:val="18"/>
                <w:szCs w:val="18"/>
              </w:rPr>
              <w:t xml:space="preserve"> cost of operations and maintenance &amp; Payment Security = 100% of contract price less cost of operations and maintenance.</w:t>
            </w:r>
          </w:p>
        </w:tc>
        <w:tc>
          <w:tcPr>
            <w:tcW w:w="3510" w:type="dxa"/>
            <w:tcBorders>
              <w:top w:val="single" w:sz="4" w:space="0" w:color="000000"/>
              <w:left w:val="single" w:sz="4" w:space="0" w:color="000000"/>
              <w:bottom w:val="single" w:sz="4" w:space="0" w:color="000000"/>
              <w:right w:val="single" w:sz="4" w:space="0" w:color="000000"/>
            </w:tcBorders>
          </w:tcPr>
          <w:p w:rsidR="00374B1F" w:rsidRPr="003F5CA7" w:rsidRDefault="00F57B8A"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Operations Phase</w:t>
            </w:r>
            <w:r w:rsidR="00A43C56" w:rsidRPr="003F5CA7">
              <w:rPr>
                <w:rFonts w:ascii="Times New Roman" w:eastAsia="Times New Roman" w:hAnsi="Times New Roman" w:cs="Times New Roman"/>
                <w:sz w:val="18"/>
                <w:szCs w:val="18"/>
              </w:rPr>
              <w:t xml:space="preserve"> </w:t>
            </w:r>
            <w:r w:rsidRPr="003F5CA7">
              <w:rPr>
                <w:rFonts w:ascii="Times New Roman" w:eastAsia="Times New Roman" w:hAnsi="Times New Roman" w:cs="Times New Roman"/>
                <w:sz w:val="18"/>
                <w:szCs w:val="18"/>
              </w:rPr>
              <w:t>performance bond; letter of credit to cover cost of</w:t>
            </w:r>
            <w:r w:rsidR="00A43C56" w:rsidRPr="003F5CA7">
              <w:rPr>
                <w:rFonts w:ascii="Times New Roman" w:eastAsia="Times New Roman" w:hAnsi="Times New Roman" w:cs="Times New Roman"/>
                <w:sz w:val="18"/>
                <w:szCs w:val="18"/>
              </w:rPr>
              <w:t xml:space="preserve"> preventing infrastructure service interruptions for a period up to 12 months; and/or parent corporation written guarantee securing re-procurement cost in contractor defaults during operations period.</w:t>
            </w:r>
          </w:p>
        </w:tc>
      </w:tr>
      <w:tr w:rsidR="00A43C56" w:rsidRPr="003F5CA7" w:rsidTr="003F5CA7">
        <w:trPr>
          <w:trHeight w:hRule="exact" w:val="1584"/>
        </w:trPr>
        <w:tc>
          <w:tcPr>
            <w:tcW w:w="1440" w:type="dxa"/>
            <w:tcBorders>
              <w:top w:val="single" w:sz="4" w:space="0" w:color="000000"/>
              <w:left w:val="single" w:sz="4" w:space="0" w:color="000000"/>
              <w:bottom w:val="single" w:sz="4" w:space="0" w:color="000000"/>
              <w:right w:val="single" w:sz="4" w:space="0" w:color="000000"/>
            </w:tcBorders>
          </w:tcPr>
          <w:p w:rsidR="00A43C56" w:rsidRPr="003F5CA7" w:rsidRDefault="00A43C56" w:rsidP="0053131A">
            <w:pPr>
              <w:spacing w:before="60" w:after="60" w:line="240" w:lineRule="auto"/>
              <w:ind w:left="90"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lastRenderedPageBreak/>
              <w:t>Design-Build-Finance-Operate Maintain</w:t>
            </w:r>
          </w:p>
        </w:tc>
        <w:tc>
          <w:tcPr>
            <w:tcW w:w="1800" w:type="dxa"/>
            <w:tcBorders>
              <w:top w:val="single" w:sz="4" w:space="0" w:color="000000"/>
              <w:left w:val="single" w:sz="4" w:space="0" w:color="000000"/>
              <w:bottom w:val="single" w:sz="4" w:space="0" w:color="000000"/>
              <w:right w:val="single" w:sz="4" w:space="0" w:color="000000"/>
            </w:tcBorders>
          </w:tcPr>
          <w:p w:rsidR="00A43C56" w:rsidRPr="003F5CA7" w:rsidRDefault="00A43C56"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Design-Build-Operator</w:t>
            </w:r>
          </w:p>
        </w:tc>
        <w:tc>
          <w:tcPr>
            <w:tcW w:w="2790" w:type="dxa"/>
            <w:tcBorders>
              <w:top w:val="single" w:sz="4" w:space="0" w:color="000000"/>
              <w:left w:val="single" w:sz="4" w:space="0" w:color="000000"/>
              <w:bottom w:val="single" w:sz="4" w:space="0" w:color="000000"/>
              <w:right w:val="single" w:sz="4" w:space="0" w:color="000000"/>
            </w:tcBorders>
          </w:tcPr>
          <w:p w:rsidR="00A43C56" w:rsidRPr="003F5CA7" w:rsidRDefault="00A43C56"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 = 100% of contract price less cost of financing, operations, and maintenance &amp; Payment Security = 100% of contract price less cost of financing, operations, and maintenance</w:t>
            </w:r>
            <w:r w:rsidR="006B4DC2" w:rsidRPr="003F5CA7">
              <w:rPr>
                <w:rFonts w:ascii="Times New Roman" w:eastAsia="Times New Roman" w:hAnsi="Times New Roman" w:cs="Times New Roman"/>
                <w:sz w:val="18"/>
                <w:szCs w:val="18"/>
              </w:rPr>
              <w:t>.</w:t>
            </w:r>
          </w:p>
        </w:tc>
        <w:tc>
          <w:tcPr>
            <w:tcW w:w="3510" w:type="dxa"/>
            <w:tcBorders>
              <w:top w:val="single" w:sz="4" w:space="0" w:color="000000"/>
              <w:left w:val="single" w:sz="4" w:space="0" w:color="000000"/>
              <w:bottom w:val="single" w:sz="4" w:space="0" w:color="000000"/>
              <w:right w:val="single" w:sz="4" w:space="0" w:color="000000"/>
            </w:tcBorders>
          </w:tcPr>
          <w:p w:rsidR="00A43C56" w:rsidRPr="003F5CA7" w:rsidRDefault="00A43C56"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Operations Phase performance bond; letter of credit to cover cost of preventing infrastructure service interruptions for a period up to 12 months; and/or parent corporation written guarantee securing re-procurement cost in contractor defaults during operations period.</w:t>
            </w:r>
          </w:p>
        </w:tc>
      </w:tr>
      <w:tr w:rsidR="005C60BD" w:rsidRPr="003F5CA7" w:rsidTr="003F5CA7">
        <w:trPr>
          <w:trHeight w:hRule="exact" w:val="1584"/>
        </w:trPr>
        <w:tc>
          <w:tcPr>
            <w:tcW w:w="1440" w:type="dxa"/>
            <w:tcBorders>
              <w:top w:val="single" w:sz="4" w:space="0" w:color="000000"/>
              <w:left w:val="single" w:sz="4" w:space="0" w:color="000000"/>
              <w:bottom w:val="single" w:sz="4" w:space="0" w:color="000000"/>
              <w:right w:val="single" w:sz="4" w:space="0" w:color="000000"/>
            </w:tcBorders>
          </w:tcPr>
          <w:p w:rsidR="005C60BD" w:rsidRPr="003F5CA7" w:rsidRDefault="005C60BD" w:rsidP="0053131A">
            <w:pPr>
              <w:spacing w:before="60" w:after="60" w:line="240" w:lineRule="auto"/>
              <w:ind w:left="90"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Design-Build-Finance-Operate Maintain</w:t>
            </w:r>
          </w:p>
        </w:tc>
        <w:tc>
          <w:tcPr>
            <w:tcW w:w="1800" w:type="dxa"/>
            <w:tcBorders>
              <w:top w:val="single" w:sz="4" w:space="0" w:color="000000"/>
              <w:left w:val="single" w:sz="4" w:space="0" w:color="000000"/>
              <w:bottom w:val="single" w:sz="4" w:space="0" w:color="000000"/>
              <w:right w:val="single" w:sz="4" w:space="0" w:color="000000"/>
            </w:tcBorders>
          </w:tcPr>
          <w:p w:rsidR="005C60BD" w:rsidRPr="003F5CA7" w:rsidRDefault="005C60BD" w:rsidP="0053131A">
            <w:pPr>
              <w:spacing w:before="60" w:after="60" w:line="240" w:lineRule="auto"/>
              <w:ind w:left="35" w:right="20"/>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Design-Build-Operator</w:t>
            </w:r>
          </w:p>
        </w:tc>
        <w:tc>
          <w:tcPr>
            <w:tcW w:w="2790" w:type="dxa"/>
            <w:tcBorders>
              <w:top w:val="single" w:sz="4" w:space="0" w:color="000000"/>
              <w:left w:val="single" w:sz="4" w:space="0" w:color="000000"/>
              <w:bottom w:val="single" w:sz="4" w:space="0" w:color="000000"/>
              <w:right w:val="single" w:sz="4" w:space="0" w:color="000000"/>
            </w:tcBorders>
          </w:tcPr>
          <w:p w:rsidR="005C60BD" w:rsidRPr="003F5CA7" w:rsidRDefault="005C60BD"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Performance Security = 100% of contract price less cost of financing, operations, and maintenance.  Payment Security = 100% of contract price less cost of financing, operations, and maintenance</w:t>
            </w:r>
          </w:p>
        </w:tc>
        <w:tc>
          <w:tcPr>
            <w:tcW w:w="3510" w:type="dxa"/>
            <w:tcBorders>
              <w:top w:val="single" w:sz="4" w:space="0" w:color="000000"/>
              <w:left w:val="single" w:sz="4" w:space="0" w:color="000000"/>
              <w:bottom w:val="single" w:sz="4" w:space="0" w:color="000000"/>
              <w:right w:val="single" w:sz="4" w:space="0" w:color="000000"/>
            </w:tcBorders>
          </w:tcPr>
          <w:p w:rsidR="005C60BD" w:rsidRPr="003F5CA7" w:rsidRDefault="005C60BD" w:rsidP="003F5CA7">
            <w:pPr>
              <w:spacing w:before="60" w:after="60" w:line="240" w:lineRule="auto"/>
              <w:ind w:left="90" w:right="90"/>
              <w:jc w:val="both"/>
              <w:rPr>
                <w:rFonts w:ascii="Times New Roman" w:eastAsia="Times New Roman" w:hAnsi="Times New Roman" w:cs="Times New Roman"/>
                <w:sz w:val="18"/>
                <w:szCs w:val="18"/>
              </w:rPr>
            </w:pPr>
            <w:r w:rsidRPr="003F5CA7">
              <w:rPr>
                <w:rFonts w:ascii="Times New Roman" w:eastAsia="Times New Roman" w:hAnsi="Times New Roman" w:cs="Times New Roman"/>
                <w:sz w:val="18"/>
                <w:szCs w:val="18"/>
              </w:rPr>
              <w:t>Operations Phase performance bond; letter of credit to cover cost of preventing infrastructure service interruptions for a period up to 12 months; and/or parent corporation written guarantee securing re-procurement cost in contractor defaults during operations period.</w:t>
            </w:r>
          </w:p>
        </w:tc>
      </w:tr>
    </w:tbl>
    <w:p w:rsidR="006B4DC2" w:rsidRPr="003F5CA7" w:rsidRDefault="00F57B8A" w:rsidP="00B94FE2">
      <w:pPr>
        <w:tabs>
          <w:tab w:val="left" w:pos="540"/>
        </w:tabs>
        <w:spacing w:before="120" w:after="0" w:line="240" w:lineRule="auto"/>
        <w:ind w:right="14"/>
        <w:rPr>
          <w:rFonts w:ascii="Times New Roman" w:eastAsia="Times New Roman" w:hAnsi="Times New Roman" w:cs="Times New Roman"/>
          <w:b/>
          <w:bCs/>
          <w:sz w:val="20"/>
          <w:szCs w:val="20"/>
        </w:rPr>
      </w:pPr>
      <w:r w:rsidRPr="003F5CA7">
        <w:rPr>
          <w:rFonts w:ascii="Times New Roman" w:eastAsia="Times New Roman" w:hAnsi="Times New Roman" w:cs="Times New Roman"/>
          <w:b/>
          <w:bCs/>
          <w:sz w:val="20"/>
          <w:szCs w:val="20"/>
        </w:rPr>
        <w:t>3.3.3</w:t>
      </w:r>
      <w:r w:rsidR="006B4DC2" w:rsidRPr="003F5CA7">
        <w:rPr>
          <w:rFonts w:ascii="Times New Roman" w:eastAsia="Times New Roman" w:hAnsi="Times New Roman" w:cs="Times New Roman"/>
          <w:b/>
          <w:bCs/>
          <w:sz w:val="20"/>
          <w:szCs w:val="20"/>
        </w:rPr>
        <w:tab/>
      </w:r>
      <w:r w:rsidRPr="003F5CA7">
        <w:rPr>
          <w:rFonts w:ascii="Times New Roman" w:eastAsia="Times New Roman" w:hAnsi="Times New Roman" w:cs="Times New Roman"/>
          <w:b/>
          <w:bCs/>
          <w:sz w:val="20"/>
          <w:szCs w:val="20"/>
        </w:rPr>
        <w:t>FORM OF REQUIRED PERFORMANCE AND PAYMENT SECURITY</w:t>
      </w:r>
    </w:p>
    <w:p w:rsidR="00374B1F" w:rsidRPr="003F5CA7" w:rsidRDefault="00F57B8A" w:rsidP="00B94FE2">
      <w:pPr>
        <w:tabs>
          <w:tab w:val="left" w:pos="540"/>
        </w:tabs>
        <w:spacing w:after="60" w:line="240" w:lineRule="auto"/>
        <w:ind w:left="547" w:right="14"/>
        <w:rPr>
          <w:rFonts w:ascii="Times New Roman" w:eastAsia="Times New Roman" w:hAnsi="Times New Roman" w:cs="Times New Roman"/>
          <w:sz w:val="20"/>
          <w:szCs w:val="20"/>
        </w:rPr>
      </w:pPr>
      <w:r w:rsidRPr="003F5CA7">
        <w:rPr>
          <w:rFonts w:ascii="Times New Roman" w:eastAsia="Times New Roman" w:hAnsi="Times New Roman" w:cs="Times New Roman"/>
          <w:i/>
          <w:sz w:val="20"/>
          <w:szCs w:val="20"/>
        </w:rPr>
        <w:t>SC Code Ann Reg. 19-445.2145(C)(2)</w:t>
      </w:r>
    </w:p>
    <w:p w:rsidR="00C77020" w:rsidRPr="003F5CA7" w:rsidRDefault="00C77020" w:rsidP="0053131A">
      <w:pPr>
        <w:pStyle w:val="ListParagraph"/>
        <w:numPr>
          <w:ilvl w:val="0"/>
          <w:numId w:val="4"/>
        </w:numPr>
        <w:spacing w:before="60" w:after="60" w:line="240" w:lineRule="auto"/>
        <w:ind w:left="900"/>
        <w:contextualSpacing w:val="0"/>
        <w:jc w:val="both"/>
        <w:rPr>
          <w:rFonts w:ascii="Times New Roman" w:hAnsi="Times New Roman" w:cs="Times New Roman"/>
          <w:sz w:val="20"/>
          <w:szCs w:val="20"/>
        </w:rPr>
      </w:pPr>
      <w:r w:rsidRPr="003F5CA7">
        <w:rPr>
          <w:rFonts w:ascii="Times New Roman" w:eastAsia="Times New Roman" w:hAnsi="Times New Roman" w:cs="Times New Roman"/>
          <w:b/>
          <w:sz w:val="20"/>
          <w:szCs w:val="20"/>
        </w:rPr>
        <w:t>P</w:t>
      </w:r>
      <w:r w:rsidR="0053131A" w:rsidRPr="003F5CA7">
        <w:rPr>
          <w:rFonts w:ascii="Times New Roman" w:eastAsia="Times New Roman" w:hAnsi="Times New Roman" w:cs="Times New Roman"/>
          <w:b/>
          <w:sz w:val="20"/>
          <w:szCs w:val="20"/>
        </w:rPr>
        <w:t>erformance Security</w:t>
      </w:r>
      <w:r w:rsidRPr="003F5CA7">
        <w:rPr>
          <w:rFonts w:ascii="Times New Roman" w:eastAsia="Times New Roman" w:hAnsi="Times New Roman" w:cs="Times New Roman"/>
          <w:sz w:val="20"/>
          <w:szCs w:val="20"/>
          <w:u w:val="single" w:color="000000"/>
        </w:rPr>
        <w:t>:</w:t>
      </w:r>
      <w:r w:rsidRPr="003F5CA7">
        <w:rPr>
          <w:rFonts w:ascii="Times New Roman" w:eastAsia="Times New Roman" w:hAnsi="Times New Roman" w:cs="Times New Roman"/>
          <w:sz w:val="20"/>
          <w:szCs w:val="20"/>
        </w:rPr>
        <w:t xml:space="preserve">  When the Procurement Code requires performance security, the contractor must provide a certified cashier’s check or surety bond in an amount equal to 100% of the contract price less finance, operations, and maintenance costs, if any.  A performance bond must be issued by surety company 1) licensed in South Carolina; 2) having a minimum Best Rating of performance. “A” as stated in the most current publication of “Best Key Rating Guide, Property Liability” (</w:t>
      </w:r>
      <w:hyperlink r:id="rId8" w:history="1">
        <w:r w:rsidRPr="003F5CA7">
          <w:rPr>
            <w:rStyle w:val="Hyperlink"/>
            <w:rFonts w:ascii="Times New Roman" w:eastAsia="Times New Roman" w:hAnsi="Times New Roman" w:cs="Times New Roman"/>
            <w:sz w:val="20"/>
            <w:szCs w:val="20"/>
          </w:rPr>
          <w:t>http://www3.ambest.com/ratings/default.asp),</w:t>
        </w:r>
        <w:r w:rsidRPr="003F5CA7">
          <w:rPr>
            <w:rStyle w:val="Hyperlink"/>
            <w:rFonts w:ascii="Times New Roman" w:eastAsia="Times New Roman" w:hAnsi="Times New Roman" w:cs="Times New Roman"/>
            <w:sz w:val="20"/>
            <w:szCs w:val="20"/>
            <w:vertAlign w:val="superscript"/>
          </w:rPr>
          <w:t>1</w:t>
        </w:r>
      </w:hyperlink>
      <w:r w:rsidRPr="003F5CA7">
        <w:rPr>
          <w:rFonts w:ascii="Times New Roman" w:eastAsia="Times New Roman" w:hAnsi="Times New Roman" w:cs="Times New Roman"/>
          <w:sz w:val="20"/>
          <w:szCs w:val="20"/>
          <w:vertAlign w:val="superscript"/>
        </w:rPr>
        <w:t xml:space="preserve"> </w:t>
      </w:r>
      <w:r w:rsidRPr="003F5CA7">
        <w:rPr>
          <w:rFonts w:ascii="Times New Roman" w:hAnsi="Times New Roman" w:cs="Times New Roman"/>
          <w:sz w:val="20"/>
          <w:szCs w:val="20"/>
        </w:rPr>
        <w:t>and 3) having a financial strength</w:t>
      </w:r>
      <w:r w:rsidRPr="003F5CA7">
        <w:rPr>
          <w:rFonts w:ascii="Times New Roman" w:eastAsia="Times New Roman" w:hAnsi="Times New Roman" w:cs="Times New Roman"/>
          <w:color w:val="000000"/>
          <w:sz w:val="20"/>
          <w:szCs w:val="20"/>
        </w:rPr>
        <w:t xml:space="preserve"> rating of at least five (5) times that portion of the contract price that does not include operations, maintenance, and finance. If the contractor provides a performance bond, the Surety must write the bond on OSE form SE-355 Performance Bond.</w:t>
      </w:r>
    </w:p>
    <w:p w:rsidR="00374B1F" w:rsidRPr="003F5CA7" w:rsidRDefault="00F57B8A" w:rsidP="0053131A">
      <w:pPr>
        <w:pStyle w:val="ListParagraph"/>
        <w:numPr>
          <w:ilvl w:val="0"/>
          <w:numId w:val="4"/>
        </w:numPr>
        <w:spacing w:before="60" w:after="60" w:line="240" w:lineRule="auto"/>
        <w:ind w:left="907" w:right="14"/>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b/>
          <w:sz w:val="20"/>
          <w:szCs w:val="20"/>
        </w:rPr>
        <w:t>P</w:t>
      </w:r>
      <w:r w:rsidR="0053131A" w:rsidRPr="003F5CA7">
        <w:rPr>
          <w:rFonts w:ascii="Times New Roman" w:eastAsia="Times New Roman" w:hAnsi="Times New Roman" w:cs="Times New Roman"/>
          <w:b/>
          <w:sz w:val="20"/>
          <w:szCs w:val="20"/>
        </w:rPr>
        <w:t>ayment Security</w:t>
      </w:r>
      <w:r w:rsidRPr="003F5CA7">
        <w:rPr>
          <w:rFonts w:ascii="Times New Roman" w:eastAsia="Times New Roman" w:hAnsi="Times New Roman" w:cs="Times New Roman"/>
          <w:sz w:val="20"/>
          <w:szCs w:val="20"/>
          <w:u w:val="single" w:color="000000"/>
        </w:rPr>
        <w:t>:</w:t>
      </w:r>
      <w:r w:rsidRPr="003F5CA7">
        <w:rPr>
          <w:rFonts w:ascii="Times New Roman" w:eastAsia="Times New Roman" w:hAnsi="Times New Roman" w:cs="Times New Roman"/>
          <w:sz w:val="20"/>
          <w:szCs w:val="20"/>
        </w:rPr>
        <w:t xml:space="preserve"> </w:t>
      </w:r>
      <w:r w:rsidR="000241D1" w:rsidRPr="003F5CA7">
        <w:rPr>
          <w:rFonts w:ascii="Times New Roman" w:eastAsia="Times New Roman" w:hAnsi="Times New Roman" w:cs="Times New Roman"/>
          <w:sz w:val="20"/>
          <w:szCs w:val="20"/>
        </w:rPr>
        <w:t xml:space="preserve"> </w:t>
      </w:r>
      <w:r w:rsidRPr="003F5CA7">
        <w:rPr>
          <w:rFonts w:ascii="Times New Roman" w:eastAsia="Times New Roman" w:hAnsi="Times New Roman" w:cs="Times New Roman"/>
          <w:sz w:val="20"/>
          <w:szCs w:val="20"/>
        </w:rPr>
        <w:t>When the Procurement Code requires payment security, the contractor must provide a certified ca</w:t>
      </w:r>
      <w:r w:rsidR="00C77020" w:rsidRPr="003F5CA7">
        <w:rPr>
          <w:rFonts w:ascii="Times New Roman" w:eastAsia="Times New Roman" w:hAnsi="Times New Roman" w:cs="Times New Roman"/>
          <w:sz w:val="20"/>
          <w:szCs w:val="20"/>
        </w:rPr>
        <w:t>s</w:t>
      </w:r>
      <w:r w:rsidRPr="003F5CA7">
        <w:rPr>
          <w:rFonts w:ascii="Times New Roman" w:eastAsia="Times New Roman" w:hAnsi="Times New Roman" w:cs="Times New Roman"/>
          <w:sz w:val="20"/>
          <w:szCs w:val="20"/>
        </w:rPr>
        <w:t xml:space="preserve">hier’s check or surety bond in an amount equal to 100% of the contract price less finance, operations, and maintenance costs, if any. </w:t>
      </w:r>
      <w:r w:rsidR="000241D1" w:rsidRPr="003F5CA7">
        <w:rPr>
          <w:rFonts w:ascii="Times New Roman" w:eastAsia="Times New Roman" w:hAnsi="Times New Roman" w:cs="Times New Roman"/>
          <w:sz w:val="20"/>
          <w:szCs w:val="20"/>
        </w:rPr>
        <w:t xml:space="preserve"> </w:t>
      </w:r>
      <w:r w:rsidRPr="003F5CA7">
        <w:rPr>
          <w:rFonts w:ascii="Times New Roman" w:eastAsia="Times New Roman" w:hAnsi="Times New Roman" w:cs="Times New Roman"/>
          <w:sz w:val="20"/>
          <w:szCs w:val="20"/>
        </w:rPr>
        <w:t>A payment bond must be issued by surety company 1) licensed in South Carolina; 2) having a minimum Best Rating of performance "A" as stated in the most current publication of "Best Key Rating Guide, Property Liability"</w:t>
      </w:r>
      <w:r w:rsidR="000241D1" w:rsidRPr="003F5CA7">
        <w:rPr>
          <w:rFonts w:ascii="Times New Roman" w:eastAsia="Times New Roman" w:hAnsi="Times New Roman" w:cs="Times New Roman"/>
          <w:sz w:val="20"/>
          <w:szCs w:val="20"/>
        </w:rPr>
        <w:t xml:space="preserve"> </w:t>
      </w:r>
      <w:r w:rsidRPr="003F5CA7">
        <w:rPr>
          <w:rFonts w:ascii="Times New Roman" w:eastAsia="Times New Roman" w:hAnsi="Times New Roman" w:cs="Times New Roman"/>
          <w:sz w:val="20"/>
          <w:szCs w:val="20"/>
        </w:rPr>
        <w:t>(</w:t>
      </w:r>
      <w:hyperlink r:id="rId9">
        <w:r w:rsidRPr="003F5CA7">
          <w:rPr>
            <w:rFonts w:ascii="Times New Roman" w:eastAsia="Arial" w:hAnsi="Times New Roman" w:cs="Times New Roman"/>
            <w:color w:val="0000FF"/>
            <w:sz w:val="20"/>
            <w:szCs w:val="20"/>
          </w:rPr>
          <w:t>http://www3.ambest.com/ratings/default.asp</w:t>
        </w:r>
      </w:hyperlink>
      <w:r w:rsidRPr="003F5CA7">
        <w:rPr>
          <w:rFonts w:ascii="Times New Roman" w:eastAsia="Arial" w:hAnsi="Times New Roman" w:cs="Times New Roman"/>
          <w:color w:val="000000"/>
          <w:sz w:val="20"/>
          <w:szCs w:val="20"/>
        </w:rPr>
        <w:t xml:space="preserve">); </w:t>
      </w:r>
      <w:r w:rsidRPr="003F5CA7">
        <w:rPr>
          <w:rFonts w:ascii="Times New Roman" w:eastAsia="Times New Roman" w:hAnsi="Times New Roman" w:cs="Times New Roman"/>
          <w:color w:val="000000"/>
          <w:sz w:val="20"/>
          <w:szCs w:val="20"/>
        </w:rPr>
        <w:t xml:space="preserve">and 3) having a financial strength rating of at least five (5) times that portion of the contract price that does not include operations, maintenance, and finance. </w:t>
      </w:r>
      <w:r w:rsidR="000241D1" w:rsidRPr="003F5CA7">
        <w:rPr>
          <w:rFonts w:ascii="Times New Roman" w:eastAsia="Times New Roman" w:hAnsi="Times New Roman" w:cs="Times New Roman"/>
          <w:color w:val="000000"/>
          <w:sz w:val="20"/>
          <w:szCs w:val="20"/>
        </w:rPr>
        <w:t xml:space="preserve"> </w:t>
      </w:r>
      <w:r w:rsidRPr="003F5CA7">
        <w:rPr>
          <w:rFonts w:ascii="Times New Roman" w:eastAsia="Times New Roman" w:hAnsi="Times New Roman" w:cs="Times New Roman"/>
          <w:color w:val="000000"/>
          <w:sz w:val="20"/>
          <w:szCs w:val="20"/>
        </w:rPr>
        <w:t>If the contractor provides a payment bond, the Surety must write the bond on OSE form SE-357 Labor and Material Payment Bond.</w:t>
      </w:r>
    </w:p>
    <w:p w:rsidR="000241D1" w:rsidRPr="003F5CA7" w:rsidRDefault="000241D1" w:rsidP="00B94FE2">
      <w:pPr>
        <w:spacing w:after="0" w:line="240" w:lineRule="auto"/>
        <w:ind w:right="14"/>
        <w:rPr>
          <w:rFonts w:ascii="Times New Roman" w:eastAsia="Times New Roman" w:hAnsi="Times New Roman" w:cs="Times New Roman"/>
          <w:b/>
          <w:bCs/>
          <w:sz w:val="20"/>
          <w:szCs w:val="20"/>
        </w:rPr>
      </w:pPr>
    </w:p>
    <w:p w:rsidR="000241D1" w:rsidRPr="003F5CA7" w:rsidRDefault="00F57B8A" w:rsidP="00B94FE2">
      <w:pPr>
        <w:tabs>
          <w:tab w:val="left" w:pos="540"/>
        </w:tabs>
        <w:spacing w:after="0" w:line="240" w:lineRule="auto"/>
        <w:ind w:right="14"/>
        <w:rPr>
          <w:rFonts w:ascii="Times New Roman" w:eastAsia="Times New Roman" w:hAnsi="Times New Roman" w:cs="Times New Roman"/>
          <w:b/>
          <w:bCs/>
          <w:sz w:val="20"/>
          <w:szCs w:val="20"/>
        </w:rPr>
      </w:pPr>
      <w:r w:rsidRPr="003F5CA7">
        <w:rPr>
          <w:rFonts w:ascii="Times New Roman" w:eastAsia="Times New Roman" w:hAnsi="Times New Roman" w:cs="Times New Roman"/>
          <w:b/>
          <w:bCs/>
          <w:sz w:val="20"/>
          <w:szCs w:val="20"/>
        </w:rPr>
        <w:t>3.3.4</w:t>
      </w:r>
      <w:r w:rsidR="000241D1" w:rsidRPr="003F5CA7">
        <w:rPr>
          <w:rFonts w:ascii="Times New Roman" w:eastAsia="Times New Roman" w:hAnsi="Times New Roman" w:cs="Times New Roman"/>
          <w:b/>
          <w:bCs/>
          <w:sz w:val="20"/>
          <w:szCs w:val="20"/>
        </w:rPr>
        <w:tab/>
      </w:r>
      <w:r w:rsidRPr="003F5CA7">
        <w:rPr>
          <w:rFonts w:ascii="Times New Roman" w:eastAsia="Times New Roman" w:hAnsi="Times New Roman" w:cs="Times New Roman"/>
          <w:b/>
          <w:bCs/>
          <w:sz w:val="20"/>
          <w:szCs w:val="20"/>
        </w:rPr>
        <w:t>FORM OF OPTIONAL PERFORMANCE AND PAYMENT SECURITY</w:t>
      </w:r>
    </w:p>
    <w:p w:rsidR="00374B1F" w:rsidRPr="003F5CA7" w:rsidRDefault="00F57B8A" w:rsidP="00B94FE2">
      <w:pPr>
        <w:tabs>
          <w:tab w:val="left" w:pos="540"/>
        </w:tabs>
        <w:spacing w:after="60" w:line="240" w:lineRule="auto"/>
        <w:ind w:left="547" w:right="14"/>
        <w:rPr>
          <w:rFonts w:ascii="Times New Roman" w:eastAsia="Times New Roman" w:hAnsi="Times New Roman" w:cs="Times New Roman"/>
          <w:sz w:val="20"/>
          <w:szCs w:val="20"/>
        </w:rPr>
      </w:pPr>
      <w:r w:rsidRPr="003F5CA7">
        <w:rPr>
          <w:rFonts w:ascii="Times New Roman" w:eastAsia="Times New Roman" w:hAnsi="Times New Roman" w:cs="Times New Roman"/>
          <w:i/>
          <w:sz w:val="20"/>
          <w:szCs w:val="20"/>
        </w:rPr>
        <w:t>SC Code Ann Reg. 19-445.2145(C)(2) and 19-445.2145(M)</w:t>
      </w:r>
    </w:p>
    <w:p w:rsidR="00374B1F" w:rsidRPr="003F5CA7" w:rsidRDefault="00F57B8A" w:rsidP="0053131A">
      <w:pPr>
        <w:pStyle w:val="ListParagraph"/>
        <w:numPr>
          <w:ilvl w:val="0"/>
          <w:numId w:val="5"/>
        </w:numPr>
        <w:spacing w:before="60" w:after="60" w:line="240" w:lineRule="auto"/>
        <w:ind w:left="900" w:right="14"/>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b/>
          <w:sz w:val="20"/>
          <w:szCs w:val="20"/>
        </w:rPr>
        <w:t>C</w:t>
      </w:r>
      <w:r w:rsidR="0053131A" w:rsidRPr="003F5CA7">
        <w:rPr>
          <w:rFonts w:ascii="Times New Roman" w:eastAsia="Times New Roman" w:hAnsi="Times New Roman" w:cs="Times New Roman"/>
          <w:b/>
          <w:sz w:val="20"/>
          <w:szCs w:val="20"/>
        </w:rPr>
        <w:t xml:space="preserve">ontracts of </w:t>
      </w:r>
      <w:r w:rsidRPr="003F5CA7">
        <w:rPr>
          <w:rFonts w:ascii="Times New Roman" w:eastAsia="Times New Roman" w:hAnsi="Times New Roman" w:cs="Times New Roman"/>
          <w:b/>
          <w:sz w:val="20"/>
          <w:szCs w:val="20"/>
        </w:rPr>
        <w:t>$50,000</w:t>
      </w:r>
      <w:r w:rsidR="0053131A" w:rsidRPr="003F5CA7">
        <w:rPr>
          <w:rFonts w:ascii="Times New Roman" w:eastAsia="Times New Roman" w:hAnsi="Times New Roman" w:cs="Times New Roman"/>
          <w:b/>
          <w:sz w:val="20"/>
          <w:szCs w:val="20"/>
        </w:rPr>
        <w:t xml:space="preserve"> or Less</w:t>
      </w:r>
      <w:r w:rsidRPr="003F5CA7">
        <w:rPr>
          <w:rFonts w:ascii="Times New Roman" w:eastAsia="Times New Roman" w:hAnsi="Times New Roman" w:cs="Times New Roman"/>
          <w:sz w:val="20"/>
          <w:szCs w:val="20"/>
        </w:rPr>
        <w:t xml:space="preserve"> - </w:t>
      </w:r>
      <w:r w:rsidRPr="003F5CA7">
        <w:rPr>
          <w:rFonts w:ascii="Times New Roman" w:eastAsia="Times New Roman" w:hAnsi="Times New Roman" w:cs="Times New Roman"/>
          <w:i/>
          <w:sz w:val="20"/>
          <w:szCs w:val="20"/>
        </w:rPr>
        <w:t>SC Code Ann Reg. 19-445.2145(C)(2)</w:t>
      </w:r>
      <w:r w:rsidRPr="003F5CA7">
        <w:rPr>
          <w:rFonts w:ascii="Times New Roman" w:eastAsia="Times New Roman" w:hAnsi="Times New Roman" w:cs="Times New Roman"/>
          <w:sz w:val="20"/>
          <w:szCs w:val="20"/>
        </w:rPr>
        <w:t>:</w:t>
      </w:r>
      <w:r w:rsidR="000241D1" w:rsidRPr="003F5CA7">
        <w:rPr>
          <w:rFonts w:ascii="Times New Roman" w:eastAsia="Times New Roman" w:hAnsi="Times New Roman" w:cs="Times New Roman"/>
          <w:sz w:val="20"/>
          <w:szCs w:val="20"/>
        </w:rPr>
        <w:t xml:space="preserve"> </w:t>
      </w:r>
      <w:r w:rsidRPr="003F5CA7">
        <w:rPr>
          <w:rFonts w:ascii="Times New Roman" w:eastAsia="Times New Roman" w:hAnsi="Times New Roman" w:cs="Times New Roman"/>
          <w:sz w:val="20"/>
          <w:szCs w:val="20"/>
        </w:rPr>
        <w:t xml:space="preserve"> When security is required on construction of $50,000 or less, security shall be in the form set forth in 3.3.3 above.</w:t>
      </w:r>
      <w:r w:rsidR="000241D1" w:rsidRPr="003F5CA7">
        <w:rPr>
          <w:rFonts w:ascii="Times New Roman" w:eastAsia="Times New Roman" w:hAnsi="Times New Roman" w:cs="Times New Roman"/>
          <w:sz w:val="20"/>
          <w:szCs w:val="20"/>
        </w:rPr>
        <w:t xml:space="preserve"> </w:t>
      </w:r>
      <w:r w:rsidRPr="003F5CA7">
        <w:rPr>
          <w:rFonts w:ascii="Times New Roman" w:eastAsia="Times New Roman" w:hAnsi="Times New Roman" w:cs="Times New Roman"/>
          <w:sz w:val="20"/>
          <w:szCs w:val="20"/>
        </w:rPr>
        <w:t xml:space="preserve"> However, the agency may, upon written justification and with the approval of the Office of the State Engineer, allow the use of a "B+" rated bond.</w:t>
      </w:r>
    </w:p>
    <w:p w:rsidR="00374B1F" w:rsidRPr="003F5CA7" w:rsidRDefault="00F57B8A" w:rsidP="0053131A">
      <w:pPr>
        <w:pStyle w:val="ListParagraph"/>
        <w:numPr>
          <w:ilvl w:val="0"/>
          <w:numId w:val="5"/>
        </w:numPr>
        <w:spacing w:before="60" w:after="60" w:line="240" w:lineRule="auto"/>
        <w:ind w:left="900" w:right="14"/>
        <w:contextualSpacing w:val="0"/>
        <w:rPr>
          <w:rFonts w:ascii="Times New Roman" w:eastAsia="Times New Roman" w:hAnsi="Times New Roman" w:cs="Times New Roman"/>
          <w:sz w:val="20"/>
          <w:szCs w:val="20"/>
        </w:rPr>
      </w:pPr>
      <w:r w:rsidRPr="003F5CA7">
        <w:rPr>
          <w:rFonts w:ascii="Times New Roman" w:eastAsia="Times New Roman" w:hAnsi="Times New Roman" w:cs="Times New Roman"/>
          <w:b/>
          <w:position w:val="-1"/>
          <w:sz w:val="20"/>
          <w:szCs w:val="20"/>
        </w:rPr>
        <w:t>O</w:t>
      </w:r>
      <w:r w:rsidR="0053131A" w:rsidRPr="003F5CA7">
        <w:rPr>
          <w:rFonts w:ascii="Times New Roman" w:eastAsia="Times New Roman" w:hAnsi="Times New Roman" w:cs="Times New Roman"/>
          <w:b/>
          <w:position w:val="-1"/>
          <w:sz w:val="20"/>
          <w:szCs w:val="20"/>
        </w:rPr>
        <w:t>perations Phase Security</w:t>
      </w:r>
      <w:r w:rsidRPr="003F5CA7">
        <w:rPr>
          <w:rFonts w:ascii="Times New Roman" w:eastAsia="Times New Roman" w:hAnsi="Times New Roman" w:cs="Times New Roman"/>
          <w:position w:val="-1"/>
          <w:sz w:val="20"/>
          <w:szCs w:val="20"/>
        </w:rPr>
        <w:t xml:space="preserve"> - </w:t>
      </w:r>
      <w:r w:rsidRPr="003F5CA7">
        <w:rPr>
          <w:rFonts w:ascii="Times New Roman" w:eastAsia="Times New Roman" w:hAnsi="Times New Roman" w:cs="Times New Roman"/>
          <w:i/>
          <w:position w:val="-1"/>
          <w:sz w:val="20"/>
          <w:szCs w:val="20"/>
        </w:rPr>
        <w:t>SC Code Ann Reg. 19-445.2145(M)</w:t>
      </w:r>
      <w:r w:rsidRPr="003F5CA7">
        <w:rPr>
          <w:rFonts w:ascii="Times New Roman" w:eastAsia="Times New Roman" w:hAnsi="Times New Roman" w:cs="Times New Roman"/>
          <w:position w:val="-1"/>
          <w:sz w:val="20"/>
          <w:szCs w:val="20"/>
        </w:rPr>
        <w:t>:</w:t>
      </w:r>
    </w:p>
    <w:p w:rsidR="005C60BD" w:rsidRPr="003F5CA7" w:rsidRDefault="005C60BD" w:rsidP="003F5CA7">
      <w:pPr>
        <w:pStyle w:val="ListParagraph"/>
        <w:numPr>
          <w:ilvl w:val="0"/>
          <w:numId w:val="6"/>
        </w:numPr>
        <w:spacing w:before="60" w:after="0" w:line="240" w:lineRule="auto"/>
        <w:ind w:left="1267" w:right="14"/>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 xml:space="preserve">PERFORMANCE BOND:  The Agency may choose to require an operations period performance bond </w:t>
      </w:r>
      <w:r w:rsidRPr="003F5CA7">
        <w:rPr>
          <w:rFonts w:ascii="Times New Roman" w:eastAsia="Times New Roman" w:hAnsi="Times New Roman" w:cs="Times New Roman"/>
          <w:w w:val="99"/>
          <w:sz w:val="20"/>
          <w:szCs w:val="20"/>
        </w:rPr>
        <w:t>securing the</w:t>
      </w:r>
      <w:r w:rsidRPr="003F5CA7">
        <w:rPr>
          <w:rFonts w:ascii="Times New Roman" w:eastAsia="Times New Roman" w:hAnsi="Times New Roman" w:cs="Times New Roman"/>
          <w:sz w:val="20"/>
          <w:szCs w:val="20"/>
        </w:rPr>
        <w:t xml:space="preserve"> timely, faithful, and uninterrupted performance of operations and maintenance services required under the contract.  An operations period performance bond must be in the amount of 100% of that portion of the contract price that includes the cost of operation and maintenance services during the period covered by the bond.  When contract period for operation and maintenance will be longer than 5 years, an operations period performance bond of five years' duration, is acceptable provided that such bond is renewable by the contractor every five (5) years during the contract, and provided further, that the Agency must require the contractor to make a firm contractual commitment to maintain such bond in full force and effect throughout the contract term.  A operations period performance bond must be issued by surety company 1) licensed in South Carolina; 2) having a minimum Best Rating of performance "A" as stated in the most current publication of "Best Key Rating Guide, Property Liability" (</w:t>
      </w:r>
      <w:hyperlink r:id="rId10" w:history="1">
        <w:r w:rsidRPr="003F5CA7">
          <w:rPr>
            <w:rStyle w:val="Hyperlink"/>
            <w:rFonts w:ascii="Times New Roman" w:eastAsia="Arial" w:hAnsi="Times New Roman" w:cs="Times New Roman"/>
            <w:sz w:val="20"/>
            <w:szCs w:val="20"/>
          </w:rPr>
          <w:t>http://www3.ambest.com/ratings/default.asp</w:t>
        </w:r>
      </w:hyperlink>
      <w:r w:rsidRPr="003F5CA7">
        <w:rPr>
          <w:rFonts w:ascii="Times New Roman" w:eastAsia="Arial" w:hAnsi="Times New Roman" w:cs="Times New Roman"/>
          <w:color w:val="0000FF"/>
          <w:sz w:val="20"/>
          <w:szCs w:val="20"/>
        </w:rPr>
        <w:t xml:space="preserve"> </w:t>
      </w:r>
      <w:r w:rsidRPr="003F5CA7">
        <w:rPr>
          <w:rFonts w:ascii="Times New Roman" w:eastAsia="Arial" w:hAnsi="Times New Roman" w:cs="Times New Roman"/>
          <w:color w:val="000000"/>
          <w:sz w:val="20"/>
          <w:szCs w:val="20"/>
        </w:rPr>
        <w:t xml:space="preserve">); </w:t>
      </w:r>
      <w:r w:rsidRPr="003F5CA7">
        <w:rPr>
          <w:rFonts w:ascii="Times New Roman" w:eastAsia="Times New Roman" w:hAnsi="Times New Roman" w:cs="Times New Roman"/>
          <w:color w:val="000000"/>
          <w:sz w:val="20"/>
          <w:szCs w:val="20"/>
        </w:rPr>
        <w:t>and 3) having a financial strength rating of at least five (5) times that portion of the contract price that does not include operations, maintenance, and finance.</w:t>
      </w:r>
    </w:p>
    <w:p w:rsidR="00374B1F" w:rsidRPr="003F5CA7" w:rsidRDefault="000241D1" w:rsidP="00B94FE2">
      <w:pPr>
        <w:spacing w:after="0" w:line="240" w:lineRule="auto"/>
        <w:ind w:right="14"/>
        <w:jc w:val="both"/>
        <w:rPr>
          <w:rFonts w:ascii="Times New Roman" w:hAnsi="Times New Roman" w:cs="Times New Roman"/>
          <w:sz w:val="18"/>
          <w:szCs w:val="18"/>
        </w:rPr>
      </w:pPr>
      <w:r w:rsidRPr="003F5CA7">
        <w:rPr>
          <w:rFonts w:ascii="Times New Roman" w:eastAsia="Arial" w:hAnsi="Times New Roman" w:cs="Times New Roman"/>
          <w:position w:val="10"/>
          <w:sz w:val="18"/>
          <w:szCs w:val="18"/>
        </w:rPr>
        <w:t>1</w:t>
      </w:r>
      <w:r w:rsidRPr="003F5CA7">
        <w:rPr>
          <w:rFonts w:ascii="Times New Roman" w:eastAsia="Times New Roman" w:hAnsi="Times New Roman" w:cs="Times New Roman"/>
          <w:sz w:val="18"/>
          <w:szCs w:val="18"/>
        </w:rPr>
        <w:t xml:space="preserve">For Best Ratings, go to </w:t>
      </w:r>
      <w:hyperlink r:id="rId11" w:history="1">
        <w:r w:rsidRPr="003F5CA7">
          <w:rPr>
            <w:rStyle w:val="Hyperlink"/>
            <w:rFonts w:ascii="Times New Roman" w:eastAsia="Times New Roman" w:hAnsi="Times New Roman" w:cs="Times New Roman"/>
            <w:sz w:val="18"/>
            <w:szCs w:val="18"/>
          </w:rPr>
          <w:t>http://www3.ambest.com/ratings/default.asp</w:t>
        </w:r>
      </w:hyperlink>
      <w:r w:rsidRPr="003F5CA7">
        <w:rPr>
          <w:rFonts w:ascii="Times New Roman" w:eastAsia="Times New Roman" w:hAnsi="Times New Roman" w:cs="Times New Roman"/>
          <w:sz w:val="18"/>
          <w:szCs w:val="18"/>
        </w:rPr>
        <w:t xml:space="preserve"> </w:t>
      </w:r>
      <w:r w:rsidRPr="003F5CA7">
        <w:rPr>
          <w:rFonts w:ascii="Times New Roman" w:eastAsia="Arial" w:hAnsi="Times New Roman" w:cs="Times New Roman"/>
          <w:color w:val="000000"/>
          <w:sz w:val="18"/>
          <w:szCs w:val="18"/>
        </w:rPr>
        <w:t xml:space="preserve">.  </w:t>
      </w:r>
      <w:r w:rsidRPr="003F5CA7">
        <w:rPr>
          <w:rFonts w:ascii="Times New Roman" w:eastAsia="Times New Roman" w:hAnsi="Times New Roman" w:cs="Times New Roman"/>
          <w:color w:val="000000"/>
          <w:sz w:val="18"/>
          <w:szCs w:val="18"/>
        </w:rPr>
        <w:t>On this page, the Agency will find place to enter a company’s name to find its Best’s ratings (at the time of this writing on the right hand side of the page under Member Center).  The Agency must register with the site to conduct a search.  There is no cost to register.</w:t>
      </w:r>
    </w:p>
    <w:p w:rsidR="000241D1" w:rsidRPr="003F5CA7" w:rsidRDefault="000241D1" w:rsidP="0053131A">
      <w:pPr>
        <w:spacing w:before="60" w:after="60" w:line="240" w:lineRule="auto"/>
        <w:ind w:right="20"/>
        <w:jc w:val="both"/>
        <w:rPr>
          <w:rFonts w:ascii="Times New Roman" w:hAnsi="Times New Roman" w:cs="Times New Roman"/>
          <w:sz w:val="18"/>
          <w:szCs w:val="18"/>
        </w:rPr>
        <w:sectPr w:rsidR="000241D1" w:rsidRPr="003F5CA7" w:rsidSect="003F5CA7">
          <w:headerReference w:type="default" r:id="rId12"/>
          <w:footerReference w:type="default" r:id="rId13"/>
          <w:pgSz w:w="12240" w:h="15840"/>
          <w:pgMar w:top="1008" w:right="1008" w:bottom="576" w:left="1296" w:header="576" w:footer="576" w:gutter="0"/>
          <w:cols w:space="720"/>
          <w:docGrid w:linePitch="299"/>
        </w:sectPr>
      </w:pPr>
    </w:p>
    <w:p w:rsidR="005C60BD" w:rsidRPr="003F5CA7" w:rsidRDefault="005C60BD" w:rsidP="0053131A">
      <w:pPr>
        <w:pStyle w:val="ListParagraph"/>
        <w:numPr>
          <w:ilvl w:val="0"/>
          <w:numId w:val="6"/>
        </w:numPr>
        <w:spacing w:before="60" w:after="60" w:line="240" w:lineRule="auto"/>
        <w:ind w:left="1260" w:right="14"/>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LETTERS OF CREDIT TO COVER INTERRUPTIONS IN OPERATION:  An Agency may choose to require an irrevocable letter of credit with a banking institution in this State that secures the timely, faithful, and uninterrupted performance of operations and maintenance services required under the contract, in an amount sufficient to cover 100% of the cost of performing such operation and maintenance services during the first 12 months of the contract with annual adjustments every year thereafter for the term of the contract.</w:t>
      </w:r>
    </w:p>
    <w:p w:rsidR="00374B1F" w:rsidRPr="003F5CA7" w:rsidRDefault="00F57B8A" w:rsidP="0053131A">
      <w:pPr>
        <w:pStyle w:val="ListParagraph"/>
        <w:numPr>
          <w:ilvl w:val="0"/>
          <w:numId w:val="6"/>
        </w:numPr>
        <w:spacing w:before="60" w:after="60" w:line="240" w:lineRule="auto"/>
        <w:ind w:left="1260" w:right="14"/>
        <w:contextualSpacing w:val="0"/>
        <w:jc w:val="both"/>
        <w:rPr>
          <w:rFonts w:ascii="Times New Roman" w:eastAsia="Times New Roman" w:hAnsi="Times New Roman" w:cs="Times New Roman"/>
          <w:sz w:val="20"/>
          <w:szCs w:val="20"/>
        </w:rPr>
      </w:pPr>
      <w:r w:rsidRPr="003F5CA7">
        <w:rPr>
          <w:rFonts w:ascii="Times New Roman" w:eastAsia="Times New Roman" w:hAnsi="Times New Roman" w:cs="Times New Roman"/>
          <w:sz w:val="20"/>
          <w:szCs w:val="20"/>
        </w:rPr>
        <w:t xml:space="preserve">GUARANTEES: </w:t>
      </w:r>
      <w:r w:rsidR="005C60BD" w:rsidRPr="003F5CA7">
        <w:rPr>
          <w:rFonts w:ascii="Times New Roman" w:eastAsia="Times New Roman" w:hAnsi="Times New Roman" w:cs="Times New Roman"/>
          <w:sz w:val="20"/>
          <w:szCs w:val="20"/>
        </w:rPr>
        <w:t xml:space="preserve"> </w:t>
      </w:r>
      <w:r w:rsidRPr="003F5CA7">
        <w:rPr>
          <w:rFonts w:ascii="Times New Roman" w:eastAsia="Times New Roman" w:hAnsi="Times New Roman" w:cs="Times New Roman"/>
          <w:sz w:val="20"/>
          <w:szCs w:val="20"/>
        </w:rPr>
        <w:t>An Agency may choose to require a written guarantee that secures the timely, faithful, and uninterrupted performance of operations and maintenance services required under the contract, in an amount that is sufficient to cover 100% of the cost of performing such operation and maintenance services during the contract period.</w:t>
      </w:r>
    </w:p>
    <w:sectPr w:rsidR="00374B1F" w:rsidRPr="003F5CA7" w:rsidSect="005C60BD">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BD" w:rsidRDefault="005C60BD">
      <w:pPr>
        <w:spacing w:after="0" w:line="240" w:lineRule="auto"/>
      </w:pPr>
      <w:r>
        <w:separator/>
      </w:r>
    </w:p>
  </w:endnote>
  <w:endnote w:type="continuationSeparator" w:id="0">
    <w:p w:rsidR="005C60BD" w:rsidRDefault="005C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BD" w:rsidRPr="00F57B8A" w:rsidRDefault="005C60BD" w:rsidP="00F57B8A">
    <w:pPr>
      <w:pStyle w:val="Footer"/>
      <w:tabs>
        <w:tab w:val="clear" w:pos="9360"/>
        <w:tab w:val="right" w:pos="9810"/>
      </w:tabs>
      <w:rPr>
        <w:rFonts w:ascii="Times New Roman" w:hAnsi="Times New Roman" w:cs="Times New Roman"/>
        <w:b/>
        <w:sz w:val="16"/>
        <w:szCs w:val="16"/>
      </w:rPr>
    </w:pPr>
    <w:r w:rsidRPr="00F57B8A">
      <w:rPr>
        <w:rFonts w:ascii="Times New Roman" w:hAnsi="Times New Roman" w:cs="Times New Roman"/>
        <w:b/>
        <w:sz w:val="16"/>
        <w:szCs w:val="16"/>
      </w:rPr>
      <w:tab/>
      <w:t xml:space="preserve">Page </w:t>
    </w:r>
    <w:r w:rsidRPr="00F57B8A">
      <w:rPr>
        <w:rFonts w:ascii="Times New Roman" w:hAnsi="Times New Roman" w:cs="Times New Roman"/>
        <w:b/>
        <w:sz w:val="16"/>
        <w:szCs w:val="16"/>
      </w:rPr>
      <w:fldChar w:fldCharType="begin"/>
    </w:r>
    <w:r w:rsidRPr="00F57B8A">
      <w:rPr>
        <w:rFonts w:ascii="Times New Roman" w:hAnsi="Times New Roman" w:cs="Times New Roman"/>
        <w:b/>
        <w:sz w:val="16"/>
        <w:szCs w:val="16"/>
      </w:rPr>
      <w:instrText xml:space="preserve"> PAGE  \* Arabic  \* MERGEFORMAT </w:instrText>
    </w:r>
    <w:r w:rsidRPr="00F57B8A">
      <w:rPr>
        <w:rFonts w:ascii="Times New Roman" w:hAnsi="Times New Roman" w:cs="Times New Roman"/>
        <w:b/>
        <w:sz w:val="16"/>
        <w:szCs w:val="16"/>
      </w:rPr>
      <w:fldChar w:fldCharType="separate"/>
    </w:r>
    <w:r w:rsidR="009208D1">
      <w:rPr>
        <w:rFonts w:ascii="Times New Roman" w:hAnsi="Times New Roman" w:cs="Times New Roman"/>
        <w:b/>
        <w:noProof/>
        <w:sz w:val="16"/>
        <w:szCs w:val="16"/>
      </w:rPr>
      <w:t>1</w:t>
    </w:r>
    <w:r w:rsidRPr="00F57B8A">
      <w:rPr>
        <w:rFonts w:ascii="Times New Roman" w:hAnsi="Times New Roman" w:cs="Times New Roman"/>
        <w:b/>
        <w:sz w:val="16"/>
        <w:szCs w:val="16"/>
      </w:rPr>
      <w:fldChar w:fldCharType="end"/>
    </w:r>
    <w:r w:rsidRPr="00F57B8A">
      <w:rPr>
        <w:rFonts w:ascii="Times New Roman" w:hAnsi="Times New Roman" w:cs="Times New Roman"/>
        <w:b/>
        <w:sz w:val="16"/>
        <w:szCs w:val="16"/>
      </w:rPr>
      <w:t xml:space="preserve"> of </w:t>
    </w:r>
    <w:r w:rsidRPr="00F57B8A">
      <w:rPr>
        <w:rFonts w:ascii="Times New Roman" w:hAnsi="Times New Roman" w:cs="Times New Roman"/>
        <w:b/>
        <w:sz w:val="16"/>
        <w:szCs w:val="16"/>
      </w:rPr>
      <w:fldChar w:fldCharType="begin"/>
    </w:r>
    <w:r w:rsidRPr="00F57B8A">
      <w:rPr>
        <w:rFonts w:ascii="Times New Roman" w:hAnsi="Times New Roman" w:cs="Times New Roman"/>
        <w:b/>
        <w:sz w:val="16"/>
        <w:szCs w:val="16"/>
      </w:rPr>
      <w:instrText xml:space="preserve"> NUMPAGES  \* Arabic  \* MERGEFORMAT </w:instrText>
    </w:r>
    <w:r w:rsidRPr="00F57B8A">
      <w:rPr>
        <w:rFonts w:ascii="Times New Roman" w:hAnsi="Times New Roman" w:cs="Times New Roman"/>
        <w:b/>
        <w:sz w:val="16"/>
        <w:szCs w:val="16"/>
      </w:rPr>
      <w:fldChar w:fldCharType="separate"/>
    </w:r>
    <w:r w:rsidR="009208D1">
      <w:rPr>
        <w:rFonts w:ascii="Times New Roman" w:hAnsi="Times New Roman" w:cs="Times New Roman"/>
        <w:b/>
        <w:noProof/>
        <w:sz w:val="16"/>
        <w:szCs w:val="16"/>
      </w:rPr>
      <w:t>3</w:t>
    </w:r>
    <w:r w:rsidRPr="00F57B8A">
      <w:rPr>
        <w:rFonts w:ascii="Times New Roman" w:hAnsi="Times New Roman" w:cs="Times New Roman"/>
        <w:b/>
        <w:sz w:val="16"/>
        <w:szCs w:val="16"/>
      </w:rPr>
      <w:fldChar w:fldCharType="end"/>
    </w:r>
    <w:r w:rsidRPr="00F57B8A">
      <w:rPr>
        <w:rFonts w:ascii="Times New Roman" w:hAnsi="Times New Roman" w:cs="Times New Roman"/>
        <w:b/>
        <w:sz w:val="16"/>
        <w:szCs w:val="16"/>
      </w:rPr>
      <w:tab/>
      <w:t>Chapter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BD" w:rsidRDefault="005C60BD">
      <w:pPr>
        <w:spacing w:after="0" w:line="240" w:lineRule="auto"/>
      </w:pPr>
      <w:r>
        <w:separator/>
      </w:r>
    </w:p>
  </w:footnote>
  <w:footnote w:type="continuationSeparator" w:id="0">
    <w:p w:rsidR="005C60BD" w:rsidRDefault="005C6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BD" w:rsidRPr="00B94FE2" w:rsidRDefault="005C60BD" w:rsidP="00F57B8A">
    <w:pPr>
      <w:pStyle w:val="Header"/>
      <w:jc w:val="right"/>
      <w:rPr>
        <w:rFonts w:ascii="Times New Roman" w:hAnsi="Times New Roman" w:cs="Times New Roman"/>
        <w:b/>
        <w:sz w:val="16"/>
        <w:szCs w:val="16"/>
      </w:rPr>
    </w:pPr>
    <w:r w:rsidRPr="00B94FE2">
      <w:rPr>
        <w:rFonts w:ascii="Times New Roman" w:hAnsi="Times New Roman" w:cs="Times New Roman"/>
        <w:b/>
        <w:sz w:val="16"/>
        <w:szCs w:val="16"/>
      </w:rPr>
      <w:t>201</w:t>
    </w:r>
    <w:r w:rsidR="003F5CA7">
      <w:rPr>
        <w:rFonts w:ascii="Times New Roman" w:hAnsi="Times New Roman" w:cs="Times New Roman"/>
        <w:b/>
        <w:sz w:val="16"/>
        <w:szCs w:val="16"/>
      </w:rPr>
      <w:t>6</w:t>
    </w:r>
    <w:r w:rsidRPr="00B94FE2">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2D"/>
    <w:multiLevelType w:val="hybridMultilevel"/>
    <w:tmpl w:val="3D82F890"/>
    <w:lvl w:ilvl="0" w:tplc="FFC24A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020C6"/>
    <w:multiLevelType w:val="hybridMultilevel"/>
    <w:tmpl w:val="1A42B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55F6"/>
    <w:multiLevelType w:val="hybridMultilevel"/>
    <w:tmpl w:val="1E7C01D2"/>
    <w:lvl w:ilvl="0" w:tplc="FFC24A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C4B09"/>
    <w:multiLevelType w:val="hybridMultilevel"/>
    <w:tmpl w:val="64D01F9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17A08"/>
    <w:multiLevelType w:val="hybridMultilevel"/>
    <w:tmpl w:val="DBA25CB8"/>
    <w:lvl w:ilvl="0" w:tplc="FFC24A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65066"/>
    <w:multiLevelType w:val="hybridMultilevel"/>
    <w:tmpl w:val="B106B124"/>
    <w:lvl w:ilvl="0" w:tplc="FFC24A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87E99"/>
    <w:multiLevelType w:val="hybridMultilevel"/>
    <w:tmpl w:val="01FA56D6"/>
    <w:lvl w:ilvl="0" w:tplc="FFC24A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309DA"/>
    <w:multiLevelType w:val="hybridMultilevel"/>
    <w:tmpl w:val="9EBC3DD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CS5rMmWhY7Jfwoz5On/Zd4Lofbg=" w:salt="2eWojCZ0MyAAn12zBOZRE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374B1F"/>
    <w:rsid w:val="000241D1"/>
    <w:rsid w:val="00374B1F"/>
    <w:rsid w:val="003F5CA7"/>
    <w:rsid w:val="004405E9"/>
    <w:rsid w:val="004D3B90"/>
    <w:rsid w:val="0053131A"/>
    <w:rsid w:val="005C60BD"/>
    <w:rsid w:val="006B4DC2"/>
    <w:rsid w:val="009208D1"/>
    <w:rsid w:val="00A43C56"/>
    <w:rsid w:val="00B94FE2"/>
    <w:rsid w:val="00C77020"/>
    <w:rsid w:val="00F5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B8A"/>
  </w:style>
  <w:style w:type="paragraph" w:styleId="Footer">
    <w:name w:val="footer"/>
    <w:basedOn w:val="Normal"/>
    <w:link w:val="FooterChar"/>
    <w:uiPriority w:val="99"/>
    <w:unhideWhenUsed/>
    <w:rsid w:val="00F57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8A"/>
  </w:style>
  <w:style w:type="paragraph" w:styleId="ListParagraph">
    <w:name w:val="List Paragraph"/>
    <w:basedOn w:val="Normal"/>
    <w:uiPriority w:val="34"/>
    <w:qFormat/>
    <w:rsid w:val="00F57B8A"/>
    <w:pPr>
      <w:ind w:left="720"/>
      <w:contextualSpacing/>
    </w:pPr>
  </w:style>
  <w:style w:type="character" w:styleId="Hyperlink">
    <w:name w:val="Hyperlink"/>
    <w:basedOn w:val="DefaultParagraphFont"/>
    <w:uiPriority w:val="99"/>
    <w:unhideWhenUsed/>
    <w:rsid w:val="00C77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3.ambest.com/ratings/default.asp),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ambest.com/ratings/default.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ambest.com/ratings/default.asp" TargetMode="External"/><Relationship Id="rId4" Type="http://schemas.openxmlformats.org/officeDocument/2006/relationships/settings" Target="settings.xml"/><Relationship Id="rId9" Type="http://schemas.openxmlformats.org/officeDocument/2006/relationships/hyperlink" Target="http://www3.ambest.com/ratings/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1357</Words>
  <Characters>7738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Microsoft Word - Chpt 3.3.doc</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3.3.doc</dc:title>
  <dc:creator>RLangdon</dc:creator>
  <cp:lastModifiedBy>Windows User</cp:lastModifiedBy>
  <cp:revision>6</cp:revision>
  <dcterms:created xsi:type="dcterms:W3CDTF">2014-11-17T09:18:00Z</dcterms:created>
  <dcterms:modified xsi:type="dcterms:W3CDTF">2016-06-30T19:46:00Z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2014-11-17T00:00:00Z</vt:filetime>
  </property>
</Properties>
</file>